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92415" w:rsidRPr="001A6875" w:rsidRDefault="00C94DB3" w:rsidP="00EC1793">
      <w:pPr>
        <w:jc w:val="both"/>
        <w:rPr>
          <w:rFonts w:asciiTheme="minorHAnsi" w:hAnsiTheme="minorHAnsi" w:cstheme="minorHAnsi"/>
        </w:rPr>
        <w:sectPr w:rsidR="00D92415" w:rsidRPr="001A6875">
          <w:footerReference w:type="even" r:id="rId8"/>
          <w:headerReference w:type="first" r:id="rId9"/>
          <w:pgSz w:w="11907" w:h="16840" w:code="9"/>
          <w:pgMar w:top="567" w:right="346" w:bottom="567" w:left="340" w:header="720" w:footer="159" w:gutter="567"/>
          <w:cols w:space="720"/>
          <w:noEndnote/>
        </w:sectPr>
      </w:pPr>
      <w:r w:rsidRPr="001A6875">
        <w:rPr>
          <w:rFonts w:asciiTheme="minorHAnsi" w:hAnsiTheme="minorHAnsi" w:cstheme="minorHAnsi"/>
          <w:noProof/>
        </w:rPr>
        <mc:AlternateContent>
          <mc:Choice Requires="wps">
            <w:drawing>
              <wp:anchor distT="0" distB="0" distL="114300" distR="114300" simplePos="0" relativeHeight="251656704" behindDoc="0" locked="0" layoutInCell="1" allowOverlap="1">
                <wp:simplePos x="0" y="0"/>
                <wp:positionH relativeFrom="column">
                  <wp:posOffset>34290</wp:posOffset>
                </wp:positionH>
                <wp:positionV relativeFrom="paragraph">
                  <wp:posOffset>549910</wp:posOffset>
                </wp:positionV>
                <wp:extent cx="6840220" cy="571500"/>
                <wp:effectExtent l="635" t="0" r="0" b="4445"/>
                <wp:wrapNone/>
                <wp:docPr id="3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0ABA" w:rsidRPr="000322AB" w:rsidRDefault="00340ABA" w:rsidP="00275175">
                            <w:pPr>
                              <w:jc w:val="center"/>
                              <w:rPr>
                                <w:rFonts w:cs="Tahoma"/>
                                <w:sz w:val="24"/>
                              </w:rPr>
                            </w:pPr>
                            <w:r w:rsidRPr="000322AB">
                              <w:rPr>
                                <w:rFonts w:cs="Tahoma"/>
                                <w:sz w:val="24"/>
                              </w:rPr>
                              <w:t>Direction des achats non médicaux et de la logistique du CHRU de Brest</w:t>
                            </w:r>
                          </w:p>
                          <w:p w:rsidR="00340ABA" w:rsidRPr="000322AB" w:rsidRDefault="00340ABA" w:rsidP="00275175">
                            <w:pPr>
                              <w:jc w:val="center"/>
                              <w:rPr>
                                <w:rFonts w:cs="Tahoma"/>
                                <w:b/>
                              </w:rPr>
                            </w:pPr>
                            <w:r w:rsidRPr="000322AB">
                              <w:rPr>
                                <w:rFonts w:cs="Tahoma"/>
                                <w:b/>
                              </w:rPr>
                              <w:t>Etablissement support du GHT de Bretagne Occidentale</w:t>
                            </w:r>
                          </w:p>
                          <w:p w:rsidR="00340ABA" w:rsidRPr="000322AB" w:rsidRDefault="00340ABA" w:rsidP="00275175">
                            <w:pPr>
                              <w:jc w:val="center"/>
                              <w:rPr>
                                <w:rFonts w:cs="Tahoma"/>
                              </w:rPr>
                            </w:pPr>
                            <w:r w:rsidRPr="000322AB">
                              <w:rPr>
                                <w:rFonts w:cs="Tahoma"/>
                              </w:rPr>
                              <w:t>2 avenue Foch – 29200 BREST</w:t>
                            </w:r>
                          </w:p>
                          <w:p w:rsidR="00340ABA" w:rsidRPr="00275175" w:rsidRDefault="00340ABA" w:rsidP="00275175"/>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7pt;margin-top:43.3pt;width:538.6pt;height: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E2ztwIAALsFAAAOAAAAZHJzL2Uyb0RvYy54bWysVNtunDAQfa/Uf7D8TrjU7AIKGyXLUlVK&#10;L1LSD/CCWayCTW3vsmnVf+/Y7C3JS9WWB2R7xmcu53iub/Z9h3ZMaS5FjsOrACMmKllzscnx18fS&#10;SzDShoqadlKwHD8xjW8Wb99cj0PGItnKrmYKAYjQ2TjkuDVmyHxfVy3rqb6SAxNgbKTqqYGt2vi1&#10;oiOg950fBcHMH6WqByUrpjWcFpMRLxx+07DKfG4azQzqcgy5GfdX7r+2f39xTbONokPLq0Ma9C+y&#10;6CkXEPQEVVBD0VbxV1A9r5TUsjFXlex92TS8Yq4GqCYMXlTz0NKBuVqgOXo4tUn/P9jq0+6LQrzO&#10;8btojpGgPZD0yPYG3ck9imx/xkFn4PYwgKPZwzHw7GrVw72svmkk5LKlYsNulZJjy2gN+YX2pn9x&#10;dcLRFmQ9fpQ1hKFbIx3QvlG9bR60AwE68PR04samUsHhLCFBFIGpAls8D+PAkefT7Hh7UNq8Z7JH&#10;dpFjBdw7dLq718ZmQ7Ojiw0mZMm7zvHfiWcH4DidQGy4am02C0fnzzRIV8kqIR6JZiuPBEXh3ZZL&#10;4s3KcB4X74rlsgh/2bghyVpe10zYMEdpheTPqDuIfBLFSVxadry2cDYlrTbrZafQjoK0S/e5noPl&#10;7OY/T8M1AWp5UVIYkeAuSr1ylsw9UpLYS+dB4gVhepfOApKSonxe0j0X7N9LQmOO0ziKJzGdk35R&#10;W+C+17XRrOcGhkfH+xwnJyeaWQmuRO2oNZR30/qiFTb9cyuA7iPRTrBWo5NazX69BxSr4rWsn0C6&#10;SoKyQIQw8WDRSvUDoxGmR4719y1VDKPugwD5pyEhdty4DYnnVrjq0rK+tFBRAVSODUbTcmmmEbUd&#10;FN+0EGl6cELewpNpuFPzOavDQ4MJ4Yo6TDM7gi73zus8cxe/AQAA//8DAFBLAwQUAAYACAAAACEA&#10;AtLZuNwAAAAJAQAADwAAAGRycy9kb3ducmV2LnhtbEyPT0/DMAzF70h8h8hI3JjDtJVSmk4IxBXE&#10;+CNxyxqvrWicqsnW8u3xTnB79nt6/rnczL5XRxpjF9jA9UKDIq6D67gx8P72dJWDismys31gMvBD&#10;ETbV+VlpCxcmfqXjNjVKSjgW1kCb0lAgxrolb+MiDMTi7cPobZJxbNCNdpJy3+NS6wy97VgutHag&#10;h5bq7+3BG/h43n99rvRL8+jXwxRmjexv0ZjLi/n+DlSiOf2F4YQv6FAJ0y4c2EXVG1ivJGggzzJQ&#10;J1vnS1E7UTeywqrE/x9UvwAAAP//AwBQSwECLQAUAAYACAAAACEAtoM4kv4AAADhAQAAEwAAAAAA&#10;AAAAAAAAAAAAAAAAW0NvbnRlbnRfVHlwZXNdLnhtbFBLAQItABQABgAIAAAAIQA4/SH/1gAAAJQB&#10;AAALAAAAAAAAAAAAAAAAAC8BAABfcmVscy8ucmVsc1BLAQItABQABgAIAAAAIQBHUE2ztwIAALsF&#10;AAAOAAAAAAAAAAAAAAAAAC4CAABkcnMvZTJvRG9jLnhtbFBLAQItABQABgAIAAAAIQAC0tm43AAA&#10;AAkBAAAPAAAAAAAAAAAAAAAAABEFAABkcnMvZG93bnJldi54bWxQSwUGAAAAAAQABADzAAAAGgYA&#10;AAAA&#10;" filled="f" stroked="f">
                <v:textbox>
                  <w:txbxContent>
                    <w:p w:rsidR="00340ABA" w:rsidRPr="000322AB" w:rsidRDefault="00340ABA" w:rsidP="00275175">
                      <w:pPr>
                        <w:jc w:val="center"/>
                        <w:rPr>
                          <w:rFonts w:cs="Tahoma"/>
                          <w:sz w:val="24"/>
                        </w:rPr>
                      </w:pPr>
                      <w:r w:rsidRPr="000322AB">
                        <w:rPr>
                          <w:rFonts w:cs="Tahoma"/>
                          <w:sz w:val="24"/>
                        </w:rPr>
                        <w:t>Direction des achats non médicaux et de la logistique du CHRU de Brest</w:t>
                      </w:r>
                    </w:p>
                    <w:p w:rsidR="00340ABA" w:rsidRPr="000322AB" w:rsidRDefault="00340ABA" w:rsidP="00275175">
                      <w:pPr>
                        <w:jc w:val="center"/>
                        <w:rPr>
                          <w:rFonts w:cs="Tahoma"/>
                          <w:b/>
                        </w:rPr>
                      </w:pPr>
                      <w:r w:rsidRPr="000322AB">
                        <w:rPr>
                          <w:rFonts w:cs="Tahoma"/>
                          <w:b/>
                        </w:rPr>
                        <w:t>Etablissement support du GHT de Bretagne Occidentale</w:t>
                      </w:r>
                    </w:p>
                    <w:p w:rsidR="00340ABA" w:rsidRPr="000322AB" w:rsidRDefault="00340ABA" w:rsidP="00275175">
                      <w:pPr>
                        <w:jc w:val="center"/>
                        <w:rPr>
                          <w:rFonts w:cs="Tahoma"/>
                        </w:rPr>
                      </w:pPr>
                      <w:r w:rsidRPr="000322AB">
                        <w:rPr>
                          <w:rFonts w:cs="Tahoma"/>
                        </w:rPr>
                        <w:t>2 avenue Foch – 29200 BREST</w:t>
                      </w:r>
                    </w:p>
                    <w:p w:rsidR="00340ABA" w:rsidRPr="00275175" w:rsidRDefault="00340ABA" w:rsidP="00275175"/>
                  </w:txbxContent>
                </v:textbox>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658752" behindDoc="0" locked="0" layoutInCell="1" allowOverlap="1">
                <wp:simplePos x="0" y="0"/>
                <wp:positionH relativeFrom="column">
                  <wp:posOffset>769620</wp:posOffset>
                </wp:positionH>
                <wp:positionV relativeFrom="paragraph">
                  <wp:posOffset>6057900</wp:posOffset>
                </wp:positionV>
                <wp:extent cx="5288280" cy="2400300"/>
                <wp:effectExtent l="2540" t="0" r="0" b="1905"/>
                <wp:wrapNone/>
                <wp:docPr id="32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8280" cy="240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0ABA" w:rsidRDefault="00340ABA">
                            <w:pPr>
                              <w:jc w:val="center"/>
                              <w:rPr>
                                <w:rFonts w:cs="Tahoma"/>
                                <w:sz w:val="24"/>
                              </w:rPr>
                            </w:pPr>
                          </w:p>
                          <w:p w:rsidR="00340ABA" w:rsidRDefault="00340ABA">
                            <w:pPr>
                              <w:jc w:val="center"/>
                              <w:rPr>
                                <w:rFonts w:cs="Tahoma"/>
                                <w:sz w:val="24"/>
                              </w:rPr>
                            </w:pPr>
                          </w:p>
                          <w:p w:rsidR="00340ABA" w:rsidRDefault="00340ABA">
                            <w:pPr>
                              <w:jc w:val="center"/>
                              <w:rPr>
                                <w:rFonts w:cs="Tahoma"/>
                              </w:rPr>
                            </w:pPr>
                          </w:p>
                          <w:p w:rsidR="00340ABA" w:rsidRDefault="00340ABA">
                            <w:pPr>
                              <w:rPr>
                                <w:rFonts w:cs="Tahoma"/>
                              </w:rPr>
                            </w:pPr>
                          </w:p>
                          <w:p w:rsidR="00340ABA" w:rsidRDefault="00340ABA">
                            <w:pPr>
                              <w:rPr>
                                <w:rFonts w:cs="Tahoma"/>
                              </w:rPr>
                            </w:pPr>
                          </w:p>
                          <w:p w:rsidR="00340ABA" w:rsidRDefault="00340ABA">
                            <w:pPr>
                              <w:rPr>
                                <w:rFonts w:cs="Tahoma"/>
                              </w:rPr>
                            </w:pPr>
                          </w:p>
                          <w:p w:rsidR="00340ABA" w:rsidRDefault="00340ABA">
                            <w:pPr>
                              <w:rPr>
                                <w:rFonts w:cs="Tahoma"/>
                              </w:rPr>
                            </w:pPr>
                          </w:p>
                          <w:p w:rsidR="00340ABA" w:rsidRDefault="00340ABA">
                            <w:pPr>
                              <w:rPr>
                                <w:rFonts w:cs="Tahoma"/>
                              </w:rPr>
                            </w:pPr>
                          </w:p>
                          <w:p w:rsidR="00340ABA" w:rsidRDefault="00340ABA">
                            <w:pPr>
                              <w:rPr>
                                <w:rFonts w:cs="Tahoma"/>
                              </w:rPr>
                            </w:pPr>
                          </w:p>
                          <w:p w:rsidR="00340ABA" w:rsidRDefault="00340ABA">
                            <w:pPr>
                              <w:rPr>
                                <w:rFonts w:cs="Tahoma"/>
                              </w:rPr>
                            </w:pPr>
                            <w:r>
                              <w:rPr>
                                <w:rFonts w:cs="Tahoma"/>
                              </w:rPr>
                              <w:t>Rédacteur : Emmanuel Mahéo</w:t>
                            </w:r>
                          </w:p>
                          <w:p w:rsidR="00340ABA" w:rsidRDefault="00340ABA">
                            <w:pPr>
                              <w:rPr>
                                <w:rFonts w:cs="Tahoma"/>
                              </w:rPr>
                            </w:pPr>
                          </w:p>
                          <w:p w:rsidR="00340ABA" w:rsidRDefault="00340ABA">
                            <w:pPr>
                              <w:rPr>
                                <w:szCs w:val="20"/>
                              </w:rPr>
                            </w:pPr>
                            <w:r>
                              <w:rPr>
                                <w:rFonts w:cs="Tahoma"/>
                              </w:rPr>
                              <w:t>Référence : Annexe aux marchés de travaux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 o:spid="_x0000_s1027" type="#_x0000_t202" style="position:absolute;left:0;text-align:left;margin-left:60.6pt;margin-top:477pt;width:416.4pt;height:189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HH6uwIAAMMFAAAOAAAAZHJzL2Uyb0RvYy54bWysVNtunDAQfa/Uf7D8TrjEuwsobJUsS1Up&#10;vUhJP8ALZrEKNrW9C2nVf+/Y7C3JS9WWB2R7xmfOzBzPzbuxa9GeKc2lyHB4FWDERCkrLrYZ/vpY&#10;eDFG2lBR0VYKluEnpvG75ds3N0Ofskg2sq2YQgAidDr0GW6M6VPf12XDOqqvZM8EGGupOmpgq7Z+&#10;pegA6F3rR0Ew9wepql7JkmkNp/lkxEuHX9esNJ/rWjOD2gwDN+P+yv039u8vb2i6VbRveHmgQf+C&#10;RUe5gKAnqJwainaKv4LqeKmklrW5KmXny7rmJXM5QDZh8CKbh4b2zOUCxdH9qUz6/8GWn/ZfFOJV&#10;hq+jOUaCdtCkRzYadCdHRGx9hl6n4PbQg6MZ4Rj67HLV/b0sv2kk5KqhYstulZJDw2gF/EJ707+4&#10;OuFoC7IZPsoKwtCdkQ5orFVniwflQIAOfXo69cZSKeFwFsVxFIOpBFtEguA6cN3zaXq83itt3jPZ&#10;IbvIsILmO3i6v9fG0qHp0cVGE7LgbesE0IpnB+A4nUBwuGptlobr588kSNbxOiYeieZrjwR57t0W&#10;K+LNi3Axy6/z1SoPf9m4IUkbXlVM2DBHbYXkz3p3UPmkipO6tGx5ZeEsJa22m1Wr0J6Ctgv3uaKD&#10;5ezmP6fhigC5vEgphILeRYlXzOOFRwoy85JFEHtBmNwl84AkJC+ep3TPBfv3lNCQ4WQWzSY1nUm/&#10;yC1w3+vcaNpxA9Oj5V2G45MTTa0G16JyrTWUt9P6ohSW/rkU0O5jo51irUgnuZpxM7rH4eRs1byR&#10;1RNIWEkQGIgRJh8sGql+YDTAFMmw/r6jimHUfhDwDJKQEDt23IbMFhFs1KVlc2mhogSoDBuMpuXK&#10;TKNq1yu+bSDS9PCEvIWnU3Mn6jOrw4ODSeFyO0w1O4ou987rPHuXvwEAAP//AwBQSwMEFAAGAAgA&#10;AAAhAMGI0rDdAAAADAEAAA8AAABkcnMvZG93bnJldi54bWxMj81OwzAQhO9IvIO1SNyo3bRFNMSp&#10;EIgriPIjcdvG2yQiXkex24S3ZxGHctvRfJqdKTaT79SRhtgGtjCfGVDEVXAt1xbeXh+vbkDFhOyw&#10;C0wWvinCpjw/KzB3YeQXOm5TrSSEY44WmpT6XOtYNeQxzkJPLN4+DB6TyKHWbsBRwn2nM2OutceW&#10;5UODPd03VH1tD97C+9P+82NpnusHv+rHMBnNfq2tvbyY7m5BJZrSCYbf+lIdSum0Cwd2UXWis3km&#10;qIX1aimjhPg7dmItFpkBXRb6/4jyBwAA//8DAFBLAQItABQABgAIAAAAIQC2gziS/gAAAOEBAAAT&#10;AAAAAAAAAAAAAAAAAAAAAABbQ29udGVudF9UeXBlc10ueG1sUEsBAi0AFAAGAAgAAAAhADj9If/W&#10;AAAAlAEAAAsAAAAAAAAAAAAAAAAALwEAAF9yZWxzLy5yZWxzUEsBAi0AFAAGAAgAAAAhABG0cfq7&#10;AgAAwwUAAA4AAAAAAAAAAAAAAAAALgIAAGRycy9lMm9Eb2MueG1sUEsBAi0AFAAGAAgAAAAhAMGI&#10;0rDdAAAADAEAAA8AAAAAAAAAAAAAAAAAFQUAAGRycy9kb3ducmV2LnhtbFBLBQYAAAAABAAEAPMA&#10;AAAfBgAAAAA=&#10;" filled="f" stroked="f">
                <v:textbox>
                  <w:txbxContent>
                    <w:p w:rsidR="00340ABA" w:rsidRDefault="00340ABA">
                      <w:pPr>
                        <w:jc w:val="center"/>
                        <w:rPr>
                          <w:rFonts w:cs="Tahoma"/>
                          <w:sz w:val="24"/>
                        </w:rPr>
                      </w:pPr>
                    </w:p>
                    <w:p w:rsidR="00340ABA" w:rsidRDefault="00340ABA">
                      <w:pPr>
                        <w:jc w:val="center"/>
                        <w:rPr>
                          <w:rFonts w:cs="Tahoma"/>
                          <w:sz w:val="24"/>
                        </w:rPr>
                      </w:pPr>
                    </w:p>
                    <w:p w:rsidR="00340ABA" w:rsidRDefault="00340ABA">
                      <w:pPr>
                        <w:jc w:val="center"/>
                        <w:rPr>
                          <w:rFonts w:cs="Tahoma"/>
                        </w:rPr>
                      </w:pPr>
                    </w:p>
                    <w:p w:rsidR="00340ABA" w:rsidRDefault="00340ABA">
                      <w:pPr>
                        <w:rPr>
                          <w:rFonts w:cs="Tahoma"/>
                        </w:rPr>
                      </w:pPr>
                    </w:p>
                    <w:p w:rsidR="00340ABA" w:rsidRDefault="00340ABA">
                      <w:pPr>
                        <w:rPr>
                          <w:rFonts w:cs="Tahoma"/>
                        </w:rPr>
                      </w:pPr>
                    </w:p>
                    <w:p w:rsidR="00340ABA" w:rsidRDefault="00340ABA">
                      <w:pPr>
                        <w:rPr>
                          <w:rFonts w:cs="Tahoma"/>
                        </w:rPr>
                      </w:pPr>
                    </w:p>
                    <w:p w:rsidR="00340ABA" w:rsidRDefault="00340ABA">
                      <w:pPr>
                        <w:rPr>
                          <w:rFonts w:cs="Tahoma"/>
                        </w:rPr>
                      </w:pPr>
                    </w:p>
                    <w:p w:rsidR="00340ABA" w:rsidRDefault="00340ABA">
                      <w:pPr>
                        <w:rPr>
                          <w:rFonts w:cs="Tahoma"/>
                        </w:rPr>
                      </w:pPr>
                    </w:p>
                    <w:p w:rsidR="00340ABA" w:rsidRDefault="00340ABA">
                      <w:pPr>
                        <w:rPr>
                          <w:rFonts w:cs="Tahoma"/>
                        </w:rPr>
                      </w:pPr>
                    </w:p>
                    <w:p w:rsidR="00340ABA" w:rsidRDefault="00340ABA">
                      <w:pPr>
                        <w:rPr>
                          <w:rFonts w:cs="Tahoma"/>
                        </w:rPr>
                      </w:pPr>
                      <w:r>
                        <w:rPr>
                          <w:rFonts w:cs="Tahoma"/>
                        </w:rPr>
                        <w:t>Rédacteur : Emmanuel Mahéo</w:t>
                      </w:r>
                    </w:p>
                    <w:p w:rsidR="00340ABA" w:rsidRDefault="00340ABA">
                      <w:pPr>
                        <w:rPr>
                          <w:rFonts w:cs="Tahoma"/>
                        </w:rPr>
                      </w:pPr>
                    </w:p>
                    <w:p w:rsidR="00340ABA" w:rsidRDefault="00340ABA">
                      <w:pPr>
                        <w:rPr>
                          <w:szCs w:val="20"/>
                        </w:rPr>
                      </w:pPr>
                      <w:r>
                        <w:rPr>
                          <w:rFonts w:cs="Tahoma"/>
                        </w:rPr>
                        <w:t>Référence : Annexe aux marchés de travaux</w:t>
                      </w:r>
                    </w:p>
                  </w:txbxContent>
                </v:textbox>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657728" behindDoc="0" locked="0" layoutInCell="1" allowOverlap="1">
                <wp:simplePos x="0" y="0"/>
                <wp:positionH relativeFrom="column">
                  <wp:posOffset>46990</wp:posOffset>
                </wp:positionH>
                <wp:positionV relativeFrom="paragraph">
                  <wp:posOffset>1121410</wp:posOffset>
                </wp:positionV>
                <wp:extent cx="6400800" cy="4914900"/>
                <wp:effectExtent l="3810" t="0" r="0" b="4445"/>
                <wp:wrapNone/>
                <wp:docPr id="32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4914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0ABA" w:rsidRPr="00B0023D" w:rsidRDefault="00340ABA" w:rsidP="007755A1">
                            <w:pPr>
                              <w:jc w:val="center"/>
                              <w:rPr>
                                <w:rFonts w:cs="Tahoma"/>
                                <w:b/>
                                <w:sz w:val="16"/>
                                <w:szCs w:val="16"/>
                              </w:rPr>
                            </w:pPr>
                          </w:p>
                          <w:p w:rsidR="00340ABA" w:rsidRPr="00B0023D" w:rsidRDefault="00340ABA">
                            <w:pPr>
                              <w:jc w:val="center"/>
                              <w:rPr>
                                <w:rFonts w:cs="Tahoma"/>
                                <w:b/>
                                <w:szCs w:val="20"/>
                              </w:rPr>
                            </w:pPr>
                            <w:r w:rsidRPr="00B0023D">
                              <w:rPr>
                                <w:rFonts w:cs="Tahoma"/>
                                <w:b/>
                                <w:szCs w:val="20"/>
                              </w:rPr>
                              <w:t>Pouvoir adjudicateur</w:t>
                            </w:r>
                          </w:p>
                          <w:p w:rsidR="00340ABA" w:rsidRPr="00B0023D" w:rsidRDefault="00340ABA">
                            <w:pPr>
                              <w:jc w:val="center"/>
                              <w:rPr>
                                <w:rFonts w:cs="Tahoma"/>
                                <w:szCs w:val="20"/>
                              </w:rPr>
                            </w:pPr>
                            <w:r w:rsidRPr="00B0023D">
                              <w:rPr>
                                <w:rFonts w:cs="Tahoma"/>
                                <w:b/>
                                <w:szCs w:val="20"/>
                              </w:rPr>
                              <w:t>CHRU Brest</w:t>
                            </w:r>
                          </w:p>
                          <w:p w:rsidR="00340ABA" w:rsidRPr="00B0023D" w:rsidRDefault="00340ABA">
                            <w:pPr>
                              <w:jc w:val="center"/>
                              <w:rPr>
                                <w:rFonts w:cs="Tahoma"/>
                                <w:b/>
                                <w:szCs w:val="20"/>
                              </w:rPr>
                            </w:pPr>
                            <w:r w:rsidRPr="00B0023D">
                              <w:rPr>
                                <w:rFonts w:cs="Tahoma"/>
                                <w:b/>
                                <w:szCs w:val="20"/>
                              </w:rPr>
                              <w:t>2 avenue FOCH</w:t>
                            </w:r>
                          </w:p>
                          <w:p w:rsidR="00340ABA" w:rsidRPr="00B0023D" w:rsidRDefault="00340ABA">
                            <w:pPr>
                              <w:jc w:val="center"/>
                              <w:rPr>
                                <w:rFonts w:cs="Tahoma"/>
                                <w:b/>
                                <w:szCs w:val="20"/>
                              </w:rPr>
                            </w:pPr>
                            <w:r w:rsidRPr="00B0023D">
                              <w:rPr>
                                <w:rFonts w:cs="Tahoma"/>
                                <w:b/>
                                <w:szCs w:val="20"/>
                              </w:rPr>
                              <w:t>29609 BREST CEDEX</w:t>
                            </w:r>
                          </w:p>
                          <w:p w:rsidR="00340ABA" w:rsidRPr="00B0023D" w:rsidRDefault="00340ABA">
                            <w:pPr>
                              <w:jc w:val="center"/>
                              <w:rPr>
                                <w:rFonts w:cs="Tahoma"/>
                                <w:b/>
                                <w:sz w:val="40"/>
                                <w:szCs w:val="40"/>
                              </w:rPr>
                            </w:pPr>
                          </w:p>
                          <w:p w:rsidR="00340ABA" w:rsidRPr="00B0023D" w:rsidRDefault="00340ABA">
                            <w:pPr>
                              <w:jc w:val="center"/>
                              <w:rPr>
                                <w:rFonts w:cs="Tahoma"/>
                                <w:b/>
                                <w:sz w:val="24"/>
                              </w:rPr>
                            </w:pPr>
                            <w:r w:rsidRPr="00B0023D">
                              <w:rPr>
                                <w:rFonts w:cs="Tahoma"/>
                                <w:b/>
                                <w:sz w:val="24"/>
                              </w:rPr>
                              <w:t>CAHIER DES CLAUSES TECHNIQUES PARTICULIERES</w:t>
                            </w:r>
                          </w:p>
                          <w:p w:rsidR="00340ABA" w:rsidRPr="006E581C" w:rsidRDefault="00340ABA">
                            <w:pPr>
                              <w:jc w:val="center"/>
                              <w:rPr>
                                <w:rFonts w:cs="Tahoma"/>
                                <w:b/>
                                <w:sz w:val="24"/>
                                <w:szCs w:val="32"/>
                              </w:rPr>
                            </w:pPr>
                          </w:p>
                          <w:p w:rsidR="00340ABA" w:rsidRDefault="00340ABA">
                            <w:pPr>
                              <w:jc w:val="center"/>
                              <w:rPr>
                                <w:rFonts w:cs="Tahoma"/>
                                <w:b/>
                                <w:sz w:val="32"/>
                                <w:szCs w:val="32"/>
                              </w:rPr>
                            </w:pPr>
                            <w:r>
                              <w:rPr>
                                <w:rFonts w:cs="Tahoma"/>
                                <w:b/>
                                <w:sz w:val="32"/>
                                <w:szCs w:val="32"/>
                              </w:rPr>
                              <w:t xml:space="preserve">Annexe GTC </w:t>
                            </w:r>
                          </w:p>
                          <w:p w:rsidR="00340ABA" w:rsidRDefault="00340ABA">
                            <w:pPr>
                              <w:jc w:val="center"/>
                              <w:rPr>
                                <w:rFonts w:cs="Tahoma"/>
                                <w:b/>
                                <w:sz w:val="32"/>
                                <w:szCs w:val="32"/>
                              </w:rPr>
                            </w:pPr>
                            <w:r>
                              <w:rPr>
                                <w:rFonts w:cs="Tahoma"/>
                                <w:b/>
                                <w:sz w:val="32"/>
                                <w:szCs w:val="32"/>
                              </w:rPr>
                              <w:t>(Gestion Technique Centralisée)</w:t>
                            </w:r>
                          </w:p>
                          <w:p w:rsidR="00340ABA" w:rsidRDefault="00340ABA" w:rsidP="000231D7">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 o:spid="_x0000_s1028" type="#_x0000_t202" style="position:absolute;left:0;text-align:left;margin-left:3.7pt;margin-top:88.3pt;width:7in;height:38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LxPugIAAMMFAAAOAAAAZHJzL2Uyb0RvYy54bWysVG1vmzAQ/j5p/8Hyd4qhzguopGpDmCZ1&#10;L1K7H+CACdbAZrYT0k377zubJE1bTZq28QHZvvNz99w9vqvrfdeiHddGKJnh6IJgxGWpKiE3Gf7y&#10;UARzjIxlsmKtkjzDj9zg68XbN1dDn/JYNaqtuEYAIk069BlurO3TMDRlwztmLlTPJRhrpTtmYas3&#10;YaXZAOhdG8aETMNB6arXquTGwGk+GvHC49c1L+2nujbcojbDkJv1f+3/a/cPF1cs3WjWN6I8pMH+&#10;IouOCQlBT1A5swxttXgF1YlSK6Nqe1GqLlR1LUruOQCbiLxgc9+wnnsuUBzTn8pk/h9s+XH3WSNR&#10;ZfgynmAkWQdNeuB7i27VHl26+gy9ScHtvgdHu4dj6LPnavo7VX41SKplw+SG32ithoazCvKL3M3w&#10;7OqIYxzIevigKgjDtlZ5oH2tO1c8KAcCdOjT46k3LpUSDqeUkDkBUwk2mkQ0gY2LwdLj9V4b+46r&#10;DrlFhjU038Oz3Z2xo+vRxUWTqhBtC+csbeWzA8AcTyA4XHU2l4bv54+EJKv5ak4DGk9XASV5HtwU&#10;SxpMi2g2yS/z5TKPfrq4EU0bUVVcujBHbUX0z3p3UPmoipO6jGpF5eBcSkZv1stWox0DbRf+OxTk&#10;zC18noavF3B5QSmKKbmNk6CYzmcBLegkSGZkHpAouU2mhCY0L55TuhOS/zslNGQ4mYDuPJ3fciP+&#10;e82NpZ2wMD1a0WUYtAGfc2Kp0+BKVn5tmWjH9VkpXPpPpYB2HxvtFetEOsrV7td7/zhiB+zUvFbV&#10;I0hYKxAYiBEmHywapb9jNMAUybD5tmWaY9S+l/AMQKfUjR2/oZNZDBt9blmfW5gsASrDFqNxubTj&#10;qNr2WmwaiDQ+PKlu4OnUwov6KavDg4NJ4bkdppobRed77/U0exe/AAAA//8DAFBLAwQUAAYACAAA&#10;ACEAuJPqTN0AAAAKAQAADwAAAGRycy9kb3ducmV2LnhtbEyPwW7CMBBE75X6D9ZW4lZsKhJKGgdV&#10;rbhSlbZI3Ey8JFHjdRQbEv6+y6kcd2Y0+yZfja4VZ+xD40nDbKpAIJXeNlRp+P5aPz6DCNGQNa0n&#10;1HDBAKvi/i43mfUDfeJ5GyvBJRQyo6GOscukDGWNzoSp75DYO/remchnX0nbm4HLXSuflEqlMw3x&#10;h9p0+FZj+bs9OQ0/m+N+N1cf1btLusGPSpJbSq0nD+PrC4iIY/wPwxWf0aFgpoM/kQ2i1bCYc5Dl&#10;RZqCuPpqlrB00LBMVAqyyOXthOIPAAD//wMAUEsBAi0AFAAGAAgAAAAhALaDOJL+AAAA4QEAABMA&#10;AAAAAAAAAAAAAAAAAAAAAFtDb250ZW50X1R5cGVzXS54bWxQSwECLQAUAAYACAAAACEAOP0h/9YA&#10;AACUAQAACwAAAAAAAAAAAAAAAAAvAQAAX3JlbHMvLnJlbHNQSwECLQAUAAYACAAAACEA7Ei8T7oC&#10;AADDBQAADgAAAAAAAAAAAAAAAAAuAgAAZHJzL2Uyb0RvYy54bWxQSwECLQAUAAYACAAAACEAuJPq&#10;TN0AAAAKAQAADwAAAAAAAAAAAAAAAAAUBQAAZHJzL2Rvd25yZXYueG1sUEsFBgAAAAAEAAQA8wAA&#10;AB4GAAAAAA==&#10;" filled="f" stroked="f">
                <v:textbox>
                  <w:txbxContent>
                    <w:p w:rsidR="00340ABA" w:rsidRPr="00B0023D" w:rsidRDefault="00340ABA" w:rsidP="007755A1">
                      <w:pPr>
                        <w:jc w:val="center"/>
                        <w:rPr>
                          <w:rFonts w:cs="Tahoma"/>
                          <w:b/>
                          <w:sz w:val="16"/>
                          <w:szCs w:val="16"/>
                        </w:rPr>
                      </w:pPr>
                    </w:p>
                    <w:p w:rsidR="00340ABA" w:rsidRPr="00B0023D" w:rsidRDefault="00340ABA">
                      <w:pPr>
                        <w:jc w:val="center"/>
                        <w:rPr>
                          <w:rFonts w:cs="Tahoma"/>
                          <w:b/>
                          <w:szCs w:val="20"/>
                        </w:rPr>
                      </w:pPr>
                      <w:r w:rsidRPr="00B0023D">
                        <w:rPr>
                          <w:rFonts w:cs="Tahoma"/>
                          <w:b/>
                          <w:szCs w:val="20"/>
                        </w:rPr>
                        <w:t>Pouvoir adjudicateur</w:t>
                      </w:r>
                    </w:p>
                    <w:p w:rsidR="00340ABA" w:rsidRPr="00B0023D" w:rsidRDefault="00340ABA">
                      <w:pPr>
                        <w:jc w:val="center"/>
                        <w:rPr>
                          <w:rFonts w:cs="Tahoma"/>
                          <w:szCs w:val="20"/>
                        </w:rPr>
                      </w:pPr>
                      <w:r w:rsidRPr="00B0023D">
                        <w:rPr>
                          <w:rFonts w:cs="Tahoma"/>
                          <w:b/>
                          <w:szCs w:val="20"/>
                        </w:rPr>
                        <w:t>CHRU Brest</w:t>
                      </w:r>
                    </w:p>
                    <w:p w:rsidR="00340ABA" w:rsidRPr="00B0023D" w:rsidRDefault="00340ABA">
                      <w:pPr>
                        <w:jc w:val="center"/>
                        <w:rPr>
                          <w:rFonts w:cs="Tahoma"/>
                          <w:b/>
                          <w:szCs w:val="20"/>
                        </w:rPr>
                      </w:pPr>
                      <w:r w:rsidRPr="00B0023D">
                        <w:rPr>
                          <w:rFonts w:cs="Tahoma"/>
                          <w:b/>
                          <w:szCs w:val="20"/>
                        </w:rPr>
                        <w:t>2 avenue FOCH</w:t>
                      </w:r>
                    </w:p>
                    <w:p w:rsidR="00340ABA" w:rsidRPr="00B0023D" w:rsidRDefault="00340ABA">
                      <w:pPr>
                        <w:jc w:val="center"/>
                        <w:rPr>
                          <w:rFonts w:cs="Tahoma"/>
                          <w:b/>
                          <w:szCs w:val="20"/>
                        </w:rPr>
                      </w:pPr>
                      <w:r w:rsidRPr="00B0023D">
                        <w:rPr>
                          <w:rFonts w:cs="Tahoma"/>
                          <w:b/>
                          <w:szCs w:val="20"/>
                        </w:rPr>
                        <w:t>29609 BREST CEDEX</w:t>
                      </w:r>
                    </w:p>
                    <w:p w:rsidR="00340ABA" w:rsidRPr="00B0023D" w:rsidRDefault="00340ABA">
                      <w:pPr>
                        <w:jc w:val="center"/>
                        <w:rPr>
                          <w:rFonts w:cs="Tahoma"/>
                          <w:b/>
                          <w:sz w:val="40"/>
                          <w:szCs w:val="40"/>
                        </w:rPr>
                      </w:pPr>
                    </w:p>
                    <w:p w:rsidR="00340ABA" w:rsidRPr="00B0023D" w:rsidRDefault="00340ABA">
                      <w:pPr>
                        <w:jc w:val="center"/>
                        <w:rPr>
                          <w:rFonts w:cs="Tahoma"/>
                          <w:b/>
                          <w:sz w:val="24"/>
                        </w:rPr>
                      </w:pPr>
                      <w:r w:rsidRPr="00B0023D">
                        <w:rPr>
                          <w:rFonts w:cs="Tahoma"/>
                          <w:b/>
                          <w:sz w:val="24"/>
                        </w:rPr>
                        <w:t>CAHIER DES CLAUSES TECHNIQUES PARTICULIERES</w:t>
                      </w:r>
                    </w:p>
                    <w:p w:rsidR="00340ABA" w:rsidRPr="006E581C" w:rsidRDefault="00340ABA">
                      <w:pPr>
                        <w:jc w:val="center"/>
                        <w:rPr>
                          <w:rFonts w:cs="Tahoma"/>
                          <w:b/>
                          <w:sz w:val="24"/>
                          <w:szCs w:val="32"/>
                        </w:rPr>
                      </w:pPr>
                    </w:p>
                    <w:p w:rsidR="00340ABA" w:rsidRDefault="00340ABA">
                      <w:pPr>
                        <w:jc w:val="center"/>
                        <w:rPr>
                          <w:rFonts w:cs="Tahoma"/>
                          <w:b/>
                          <w:sz w:val="32"/>
                          <w:szCs w:val="32"/>
                        </w:rPr>
                      </w:pPr>
                      <w:r>
                        <w:rPr>
                          <w:rFonts w:cs="Tahoma"/>
                          <w:b/>
                          <w:sz w:val="32"/>
                          <w:szCs w:val="32"/>
                        </w:rPr>
                        <w:t xml:space="preserve">Annexe GTC </w:t>
                      </w:r>
                    </w:p>
                    <w:p w:rsidR="00340ABA" w:rsidRDefault="00340ABA">
                      <w:pPr>
                        <w:jc w:val="center"/>
                        <w:rPr>
                          <w:rFonts w:cs="Tahoma"/>
                          <w:b/>
                          <w:sz w:val="32"/>
                          <w:szCs w:val="32"/>
                        </w:rPr>
                      </w:pPr>
                      <w:r>
                        <w:rPr>
                          <w:rFonts w:cs="Tahoma"/>
                          <w:b/>
                          <w:sz w:val="32"/>
                          <w:szCs w:val="32"/>
                        </w:rPr>
                        <w:t>(Gestion Technique Centralisée)</w:t>
                      </w:r>
                    </w:p>
                    <w:p w:rsidR="00340ABA" w:rsidRDefault="00340ABA" w:rsidP="000231D7">
                      <w:pPr>
                        <w:jc w:val="center"/>
                      </w:pPr>
                    </w:p>
                  </w:txbxContent>
                </v:textbox>
              </v:shape>
            </w:pict>
          </mc:Fallback>
        </mc:AlternateContent>
      </w:r>
      <w:r w:rsidR="001917BA" w:rsidRPr="001A6875">
        <w:rPr>
          <w:rFonts w:asciiTheme="minorHAnsi" w:hAnsiTheme="minorHAnsi" w:cstheme="minorHAnsi"/>
          <w:noProof/>
        </w:rPr>
        <w:drawing>
          <wp:inline distT="0" distB="0" distL="0" distR="0">
            <wp:extent cx="6426835" cy="9047480"/>
            <wp:effectExtent l="19050" t="0" r="0" b="0"/>
            <wp:docPr id="1" name="Image 1" descr="Page-NB c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NB copie"/>
                    <pic:cNvPicPr>
                      <a:picLocks noChangeAspect="1" noChangeArrowheads="1"/>
                    </pic:cNvPicPr>
                  </pic:nvPicPr>
                  <pic:blipFill>
                    <a:blip r:embed="rId10" cstate="print"/>
                    <a:srcRect/>
                    <a:stretch>
                      <a:fillRect/>
                    </a:stretch>
                  </pic:blipFill>
                  <pic:spPr bwMode="auto">
                    <a:xfrm>
                      <a:off x="0" y="0"/>
                      <a:ext cx="6426835" cy="9047480"/>
                    </a:xfrm>
                    <a:prstGeom prst="rect">
                      <a:avLst/>
                    </a:prstGeom>
                    <a:noFill/>
                    <a:ln w="9525">
                      <a:noFill/>
                      <a:miter lim="800000"/>
                      <a:headEnd/>
                      <a:tailEnd/>
                    </a:ln>
                  </pic:spPr>
                </pic:pic>
              </a:graphicData>
            </a:graphic>
          </wp:inline>
        </w:drawing>
      </w:r>
    </w:p>
    <w:p w:rsidR="00C94DB3" w:rsidRPr="001A6875" w:rsidRDefault="00C94DB3" w:rsidP="00C94DB3">
      <w:pPr>
        <w:rPr>
          <w:rFonts w:asciiTheme="minorHAnsi" w:hAnsiTheme="minorHAnsi" w:cstheme="minorHAnsi"/>
          <w:b/>
          <w:sz w:val="28"/>
        </w:rPr>
      </w:pPr>
      <w:r w:rsidRPr="001A6875">
        <w:rPr>
          <w:rFonts w:asciiTheme="minorHAnsi" w:hAnsiTheme="minorHAnsi" w:cstheme="minorHAnsi"/>
          <w:b/>
          <w:sz w:val="28"/>
        </w:rPr>
        <w:t>Tableau de suivi des modifications :</w:t>
      </w:r>
    </w:p>
    <w:p w:rsidR="00C94DB3" w:rsidRPr="001A6875" w:rsidRDefault="00C94DB3" w:rsidP="00C94DB3">
      <w:pPr>
        <w:rPr>
          <w:rFonts w:asciiTheme="minorHAnsi" w:hAnsiTheme="minorHAnsi" w:cstheme="minorHAnsi"/>
          <w:b/>
          <w:sz w:val="28"/>
        </w:rPr>
      </w:pPr>
    </w:p>
    <w:tbl>
      <w:tblPr>
        <w:tblStyle w:val="Grilledutableau"/>
        <w:tblW w:w="0" w:type="auto"/>
        <w:tblLook w:val="04A0" w:firstRow="1" w:lastRow="0" w:firstColumn="1" w:lastColumn="0" w:noHBand="0" w:noVBand="1"/>
      </w:tblPr>
      <w:tblGrid>
        <w:gridCol w:w="1198"/>
        <w:gridCol w:w="1377"/>
        <w:gridCol w:w="1330"/>
        <w:gridCol w:w="5157"/>
      </w:tblGrid>
      <w:tr w:rsidR="00C94DB3" w:rsidRPr="001A6875" w:rsidTr="00340ABA">
        <w:tc>
          <w:tcPr>
            <w:tcW w:w="1206" w:type="dxa"/>
            <w:vAlign w:val="center"/>
          </w:tcPr>
          <w:p w:rsidR="00C94DB3" w:rsidRPr="001A6875" w:rsidRDefault="00C94DB3" w:rsidP="00340ABA">
            <w:pPr>
              <w:jc w:val="center"/>
              <w:rPr>
                <w:rFonts w:asciiTheme="minorHAnsi" w:hAnsiTheme="minorHAnsi" w:cstheme="minorHAnsi"/>
                <w:b/>
              </w:rPr>
            </w:pPr>
            <w:r w:rsidRPr="001A6875">
              <w:rPr>
                <w:rFonts w:asciiTheme="minorHAnsi" w:hAnsiTheme="minorHAnsi" w:cstheme="minorHAnsi"/>
                <w:b/>
              </w:rPr>
              <w:t>Référence indice</w:t>
            </w:r>
          </w:p>
        </w:tc>
        <w:tc>
          <w:tcPr>
            <w:tcW w:w="1331" w:type="dxa"/>
            <w:vAlign w:val="center"/>
          </w:tcPr>
          <w:p w:rsidR="00C94DB3" w:rsidRPr="001A6875" w:rsidRDefault="00C94DB3" w:rsidP="00340ABA">
            <w:pPr>
              <w:jc w:val="center"/>
              <w:rPr>
                <w:rFonts w:asciiTheme="minorHAnsi" w:hAnsiTheme="minorHAnsi" w:cstheme="minorHAnsi"/>
                <w:b/>
              </w:rPr>
            </w:pPr>
            <w:r w:rsidRPr="001A6875">
              <w:rPr>
                <w:rFonts w:asciiTheme="minorHAnsi" w:hAnsiTheme="minorHAnsi" w:cstheme="minorHAnsi"/>
                <w:b/>
              </w:rPr>
              <w:t>Date de modification</w:t>
            </w:r>
          </w:p>
        </w:tc>
        <w:tc>
          <w:tcPr>
            <w:tcW w:w="1371" w:type="dxa"/>
            <w:vAlign w:val="center"/>
          </w:tcPr>
          <w:p w:rsidR="00C94DB3" w:rsidRPr="001A6875" w:rsidRDefault="00C94DB3" w:rsidP="00340ABA">
            <w:pPr>
              <w:jc w:val="center"/>
              <w:rPr>
                <w:rFonts w:asciiTheme="minorHAnsi" w:hAnsiTheme="minorHAnsi" w:cstheme="minorHAnsi"/>
                <w:b/>
              </w:rPr>
            </w:pPr>
            <w:r w:rsidRPr="001A6875">
              <w:rPr>
                <w:rFonts w:asciiTheme="minorHAnsi" w:hAnsiTheme="minorHAnsi" w:cstheme="minorHAnsi"/>
                <w:b/>
              </w:rPr>
              <w:t>Chapitre concerné</w:t>
            </w:r>
          </w:p>
        </w:tc>
        <w:tc>
          <w:tcPr>
            <w:tcW w:w="5721" w:type="dxa"/>
            <w:vAlign w:val="center"/>
          </w:tcPr>
          <w:p w:rsidR="00C94DB3" w:rsidRPr="001A6875" w:rsidRDefault="00C94DB3" w:rsidP="00340ABA">
            <w:pPr>
              <w:jc w:val="center"/>
              <w:rPr>
                <w:rFonts w:asciiTheme="minorHAnsi" w:hAnsiTheme="minorHAnsi" w:cstheme="minorHAnsi"/>
                <w:b/>
              </w:rPr>
            </w:pPr>
            <w:r w:rsidRPr="001A6875">
              <w:rPr>
                <w:rFonts w:asciiTheme="minorHAnsi" w:hAnsiTheme="minorHAnsi" w:cstheme="minorHAnsi"/>
                <w:b/>
              </w:rPr>
              <w:t>Objet de la modification</w:t>
            </w:r>
          </w:p>
        </w:tc>
      </w:tr>
      <w:tr w:rsidR="00C94DB3" w:rsidRPr="001A6875" w:rsidTr="00340ABA">
        <w:tc>
          <w:tcPr>
            <w:tcW w:w="1206" w:type="dxa"/>
            <w:vAlign w:val="center"/>
          </w:tcPr>
          <w:p w:rsidR="00C94DB3" w:rsidRPr="001A6875" w:rsidRDefault="00C94DB3" w:rsidP="00340ABA">
            <w:pPr>
              <w:jc w:val="center"/>
              <w:rPr>
                <w:rFonts w:asciiTheme="minorHAnsi" w:hAnsiTheme="minorHAnsi" w:cstheme="minorHAnsi"/>
              </w:rPr>
            </w:pPr>
            <w:r w:rsidRPr="001A6875">
              <w:rPr>
                <w:rFonts w:asciiTheme="minorHAnsi" w:hAnsiTheme="minorHAnsi" w:cstheme="minorHAnsi"/>
              </w:rPr>
              <w:t>2</w:t>
            </w:r>
          </w:p>
        </w:tc>
        <w:tc>
          <w:tcPr>
            <w:tcW w:w="1331" w:type="dxa"/>
            <w:vAlign w:val="center"/>
          </w:tcPr>
          <w:p w:rsidR="00C94DB3" w:rsidRPr="001A6875" w:rsidRDefault="00C94DB3" w:rsidP="00340ABA">
            <w:pPr>
              <w:jc w:val="center"/>
              <w:rPr>
                <w:rFonts w:asciiTheme="minorHAnsi" w:hAnsiTheme="minorHAnsi" w:cstheme="minorHAnsi"/>
              </w:rPr>
            </w:pPr>
            <w:r w:rsidRPr="001A6875">
              <w:rPr>
                <w:rFonts w:asciiTheme="minorHAnsi" w:hAnsiTheme="minorHAnsi" w:cstheme="minorHAnsi"/>
              </w:rPr>
              <w:t>14/01/202</w:t>
            </w:r>
            <w:r w:rsidR="00051289" w:rsidRPr="001A6875">
              <w:rPr>
                <w:rFonts w:asciiTheme="minorHAnsi" w:hAnsiTheme="minorHAnsi" w:cstheme="minorHAnsi"/>
              </w:rPr>
              <w:t>2</w:t>
            </w:r>
          </w:p>
        </w:tc>
        <w:tc>
          <w:tcPr>
            <w:tcW w:w="1371" w:type="dxa"/>
            <w:vAlign w:val="center"/>
          </w:tcPr>
          <w:p w:rsidR="00C94DB3" w:rsidRPr="001A6875" w:rsidRDefault="00C94DB3" w:rsidP="00340ABA">
            <w:pPr>
              <w:jc w:val="center"/>
              <w:rPr>
                <w:rFonts w:asciiTheme="minorHAnsi" w:hAnsiTheme="minorHAnsi" w:cstheme="minorHAnsi"/>
              </w:rPr>
            </w:pPr>
            <w:r w:rsidRPr="001A6875">
              <w:rPr>
                <w:rFonts w:asciiTheme="minorHAnsi" w:hAnsiTheme="minorHAnsi" w:cstheme="minorHAnsi"/>
              </w:rPr>
              <w:t>tous</w:t>
            </w:r>
          </w:p>
        </w:tc>
        <w:tc>
          <w:tcPr>
            <w:tcW w:w="5721" w:type="dxa"/>
            <w:vAlign w:val="center"/>
          </w:tcPr>
          <w:p w:rsidR="00C94DB3" w:rsidRPr="001A6875" w:rsidRDefault="00C94DB3" w:rsidP="00340ABA">
            <w:pPr>
              <w:rPr>
                <w:rFonts w:asciiTheme="minorHAnsi" w:hAnsiTheme="minorHAnsi" w:cstheme="minorHAnsi"/>
              </w:rPr>
            </w:pPr>
            <w:r w:rsidRPr="001A6875">
              <w:rPr>
                <w:rFonts w:asciiTheme="minorHAnsi" w:hAnsiTheme="minorHAnsi" w:cstheme="minorHAnsi"/>
              </w:rPr>
              <w:t>Mise à jour</w:t>
            </w:r>
          </w:p>
        </w:tc>
      </w:tr>
      <w:tr w:rsidR="00C94DB3" w:rsidRPr="001A6875" w:rsidTr="00340ABA">
        <w:tc>
          <w:tcPr>
            <w:tcW w:w="1206" w:type="dxa"/>
            <w:vAlign w:val="center"/>
          </w:tcPr>
          <w:p w:rsidR="00C94DB3" w:rsidRPr="001A6875" w:rsidRDefault="00C94DB3" w:rsidP="00340ABA">
            <w:pPr>
              <w:jc w:val="center"/>
              <w:rPr>
                <w:rFonts w:asciiTheme="minorHAnsi" w:hAnsiTheme="minorHAnsi" w:cstheme="minorHAnsi"/>
                <w:color w:val="A6A6A6" w:themeColor="background1" w:themeShade="A6"/>
              </w:rPr>
            </w:pPr>
            <w:r w:rsidRPr="001A6875">
              <w:rPr>
                <w:rFonts w:asciiTheme="minorHAnsi" w:hAnsiTheme="minorHAnsi" w:cstheme="minorHAnsi"/>
                <w:color w:val="A6A6A6" w:themeColor="background1" w:themeShade="A6"/>
              </w:rPr>
              <w:t>1</w:t>
            </w:r>
          </w:p>
        </w:tc>
        <w:tc>
          <w:tcPr>
            <w:tcW w:w="1331" w:type="dxa"/>
            <w:vAlign w:val="center"/>
          </w:tcPr>
          <w:p w:rsidR="00C94DB3" w:rsidRPr="001A6875" w:rsidRDefault="00051289" w:rsidP="00051289">
            <w:pPr>
              <w:jc w:val="center"/>
              <w:rPr>
                <w:rFonts w:asciiTheme="minorHAnsi" w:hAnsiTheme="minorHAnsi" w:cstheme="minorHAnsi"/>
                <w:color w:val="A6A6A6" w:themeColor="background1" w:themeShade="A6"/>
              </w:rPr>
            </w:pPr>
            <w:r w:rsidRPr="001A6875">
              <w:rPr>
                <w:rFonts w:asciiTheme="minorHAnsi" w:hAnsiTheme="minorHAnsi" w:cstheme="minorHAnsi"/>
                <w:color w:val="A6A6A6" w:themeColor="background1" w:themeShade="A6"/>
              </w:rPr>
              <w:t>24</w:t>
            </w:r>
            <w:r w:rsidR="00C94DB3" w:rsidRPr="001A6875">
              <w:rPr>
                <w:rFonts w:asciiTheme="minorHAnsi" w:hAnsiTheme="minorHAnsi" w:cstheme="minorHAnsi"/>
                <w:color w:val="A6A6A6" w:themeColor="background1" w:themeShade="A6"/>
              </w:rPr>
              <w:t>/01/20</w:t>
            </w:r>
            <w:r w:rsidRPr="001A6875">
              <w:rPr>
                <w:rFonts w:asciiTheme="minorHAnsi" w:hAnsiTheme="minorHAnsi" w:cstheme="minorHAnsi"/>
                <w:color w:val="A6A6A6" w:themeColor="background1" w:themeShade="A6"/>
              </w:rPr>
              <w:t>19</w:t>
            </w:r>
          </w:p>
        </w:tc>
        <w:tc>
          <w:tcPr>
            <w:tcW w:w="1371" w:type="dxa"/>
            <w:vAlign w:val="center"/>
          </w:tcPr>
          <w:p w:rsidR="00C94DB3" w:rsidRPr="001A6875" w:rsidRDefault="00C94DB3" w:rsidP="00340ABA">
            <w:pPr>
              <w:jc w:val="center"/>
              <w:rPr>
                <w:rFonts w:asciiTheme="minorHAnsi" w:hAnsiTheme="minorHAnsi" w:cstheme="minorHAnsi"/>
                <w:color w:val="A6A6A6" w:themeColor="background1" w:themeShade="A6"/>
              </w:rPr>
            </w:pPr>
            <w:r w:rsidRPr="001A6875">
              <w:rPr>
                <w:rFonts w:asciiTheme="minorHAnsi" w:hAnsiTheme="minorHAnsi" w:cstheme="minorHAnsi"/>
                <w:color w:val="A6A6A6" w:themeColor="background1" w:themeShade="A6"/>
              </w:rPr>
              <w:t>tous</w:t>
            </w:r>
          </w:p>
        </w:tc>
        <w:tc>
          <w:tcPr>
            <w:tcW w:w="5721" w:type="dxa"/>
            <w:vAlign w:val="center"/>
          </w:tcPr>
          <w:p w:rsidR="00C94DB3" w:rsidRPr="001A6875" w:rsidRDefault="00C94DB3" w:rsidP="00C94DB3">
            <w:pPr>
              <w:rPr>
                <w:rFonts w:asciiTheme="minorHAnsi" w:hAnsiTheme="minorHAnsi" w:cstheme="minorHAnsi"/>
                <w:color w:val="A6A6A6" w:themeColor="background1" w:themeShade="A6"/>
              </w:rPr>
            </w:pPr>
            <w:r w:rsidRPr="001A6875">
              <w:rPr>
                <w:rFonts w:asciiTheme="minorHAnsi" w:hAnsiTheme="minorHAnsi" w:cstheme="minorHAnsi"/>
                <w:color w:val="A6A6A6" w:themeColor="background1" w:themeShade="A6"/>
              </w:rPr>
              <w:t>Création du document</w:t>
            </w:r>
          </w:p>
        </w:tc>
      </w:tr>
      <w:tr w:rsidR="00C94DB3" w:rsidRPr="001A6875" w:rsidTr="00340ABA">
        <w:tc>
          <w:tcPr>
            <w:tcW w:w="1206"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1331"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1371"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5721" w:type="dxa"/>
            <w:vAlign w:val="center"/>
          </w:tcPr>
          <w:p w:rsidR="00C94DB3" w:rsidRPr="001A6875" w:rsidRDefault="00C94DB3" w:rsidP="00340ABA">
            <w:pPr>
              <w:rPr>
                <w:rFonts w:asciiTheme="minorHAnsi" w:hAnsiTheme="minorHAnsi" w:cstheme="minorHAnsi"/>
                <w:color w:val="A6A6A6" w:themeColor="background1" w:themeShade="A6"/>
              </w:rPr>
            </w:pPr>
          </w:p>
        </w:tc>
      </w:tr>
      <w:tr w:rsidR="00C94DB3" w:rsidRPr="001A6875" w:rsidTr="00340ABA">
        <w:tc>
          <w:tcPr>
            <w:tcW w:w="1206"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1331"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1371"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5721" w:type="dxa"/>
            <w:vAlign w:val="center"/>
          </w:tcPr>
          <w:p w:rsidR="00C94DB3" w:rsidRPr="001A6875" w:rsidRDefault="00C94DB3" w:rsidP="00340ABA">
            <w:pPr>
              <w:rPr>
                <w:rFonts w:asciiTheme="minorHAnsi" w:hAnsiTheme="minorHAnsi" w:cstheme="minorHAnsi"/>
                <w:color w:val="A6A6A6" w:themeColor="background1" w:themeShade="A6"/>
              </w:rPr>
            </w:pPr>
          </w:p>
        </w:tc>
      </w:tr>
      <w:tr w:rsidR="00C94DB3" w:rsidRPr="001A6875" w:rsidTr="00340ABA">
        <w:tc>
          <w:tcPr>
            <w:tcW w:w="1206"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1331"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1371"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5721" w:type="dxa"/>
            <w:vAlign w:val="center"/>
          </w:tcPr>
          <w:p w:rsidR="00C94DB3" w:rsidRPr="001A6875" w:rsidRDefault="00C94DB3" w:rsidP="00340ABA">
            <w:pPr>
              <w:rPr>
                <w:rFonts w:asciiTheme="minorHAnsi" w:hAnsiTheme="minorHAnsi" w:cstheme="minorHAnsi"/>
                <w:color w:val="A6A6A6" w:themeColor="background1" w:themeShade="A6"/>
              </w:rPr>
            </w:pPr>
          </w:p>
        </w:tc>
      </w:tr>
      <w:tr w:rsidR="00C94DB3" w:rsidRPr="001A6875" w:rsidTr="00340ABA">
        <w:tc>
          <w:tcPr>
            <w:tcW w:w="1206"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1331"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1371"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5721" w:type="dxa"/>
            <w:vAlign w:val="center"/>
          </w:tcPr>
          <w:p w:rsidR="00C94DB3" w:rsidRPr="001A6875" w:rsidRDefault="00C94DB3" w:rsidP="00340ABA">
            <w:pPr>
              <w:rPr>
                <w:rFonts w:asciiTheme="minorHAnsi" w:hAnsiTheme="minorHAnsi" w:cstheme="minorHAnsi"/>
                <w:color w:val="A6A6A6" w:themeColor="background1" w:themeShade="A6"/>
              </w:rPr>
            </w:pPr>
          </w:p>
        </w:tc>
      </w:tr>
      <w:tr w:rsidR="00C94DB3" w:rsidRPr="001A6875" w:rsidTr="00340ABA">
        <w:tc>
          <w:tcPr>
            <w:tcW w:w="1206"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1331"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1371"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5721" w:type="dxa"/>
            <w:vAlign w:val="center"/>
          </w:tcPr>
          <w:p w:rsidR="00C94DB3" w:rsidRPr="001A6875" w:rsidRDefault="00C94DB3" w:rsidP="00340ABA">
            <w:pPr>
              <w:rPr>
                <w:rFonts w:asciiTheme="minorHAnsi" w:hAnsiTheme="minorHAnsi" w:cstheme="minorHAnsi"/>
                <w:color w:val="A6A6A6" w:themeColor="background1" w:themeShade="A6"/>
              </w:rPr>
            </w:pPr>
          </w:p>
        </w:tc>
      </w:tr>
      <w:tr w:rsidR="00C94DB3" w:rsidRPr="001A6875" w:rsidTr="00340ABA">
        <w:tc>
          <w:tcPr>
            <w:tcW w:w="1206"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1331"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1371"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5721" w:type="dxa"/>
            <w:vAlign w:val="center"/>
          </w:tcPr>
          <w:p w:rsidR="00C94DB3" w:rsidRPr="001A6875" w:rsidRDefault="00C94DB3" w:rsidP="00340ABA">
            <w:pPr>
              <w:rPr>
                <w:rFonts w:asciiTheme="minorHAnsi" w:hAnsiTheme="minorHAnsi" w:cstheme="minorHAnsi"/>
                <w:color w:val="A6A6A6" w:themeColor="background1" w:themeShade="A6"/>
              </w:rPr>
            </w:pPr>
          </w:p>
        </w:tc>
      </w:tr>
      <w:tr w:rsidR="00C94DB3" w:rsidRPr="001A6875" w:rsidTr="00340ABA">
        <w:tc>
          <w:tcPr>
            <w:tcW w:w="1206"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1331"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1371"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5721" w:type="dxa"/>
            <w:vAlign w:val="center"/>
          </w:tcPr>
          <w:p w:rsidR="00C94DB3" w:rsidRPr="001A6875" w:rsidRDefault="00C94DB3" w:rsidP="00340ABA">
            <w:pPr>
              <w:rPr>
                <w:rFonts w:asciiTheme="minorHAnsi" w:hAnsiTheme="minorHAnsi" w:cstheme="minorHAnsi"/>
                <w:color w:val="A6A6A6" w:themeColor="background1" w:themeShade="A6"/>
              </w:rPr>
            </w:pPr>
          </w:p>
        </w:tc>
      </w:tr>
      <w:tr w:rsidR="00C94DB3" w:rsidRPr="001A6875" w:rsidTr="00340ABA">
        <w:tc>
          <w:tcPr>
            <w:tcW w:w="1206"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1331"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1371"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5721" w:type="dxa"/>
            <w:vAlign w:val="center"/>
          </w:tcPr>
          <w:p w:rsidR="00C94DB3" w:rsidRPr="001A6875" w:rsidRDefault="00C94DB3" w:rsidP="00340ABA">
            <w:pPr>
              <w:rPr>
                <w:rFonts w:asciiTheme="minorHAnsi" w:hAnsiTheme="minorHAnsi" w:cstheme="minorHAnsi"/>
                <w:color w:val="A6A6A6" w:themeColor="background1" w:themeShade="A6"/>
              </w:rPr>
            </w:pPr>
          </w:p>
        </w:tc>
      </w:tr>
      <w:tr w:rsidR="00C94DB3" w:rsidRPr="001A6875" w:rsidTr="00340ABA">
        <w:tc>
          <w:tcPr>
            <w:tcW w:w="1206"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1331"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1371" w:type="dxa"/>
            <w:vAlign w:val="center"/>
          </w:tcPr>
          <w:p w:rsidR="00C94DB3" w:rsidRPr="001A6875" w:rsidRDefault="00C94DB3" w:rsidP="00340ABA">
            <w:pPr>
              <w:jc w:val="center"/>
              <w:rPr>
                <w:rFonts w:asciiTheme="minorHAnsi" w:hAnsiTheme="minorHAnsi" w:cstheme="minorHAnsi"/>
                <w:color w:val="A6A6A6" w:themeColor="background1" w:themeShade="A6"/>
              </w:rPr>
            </w:pPr>
          </w:p>
        </w:tc>
        <w:tc>
          <w:tcPr>
            <w:tcW w:w="5721" w:type="dxa"/>
            <w:vAlign w:val="center"/>
          </w:tcPr>
          <w:p w:rsidR="00C94DB3" w:rsidRPr="001A6875" w:rsidRDefault="00C94DB3" w:rsidP="00340ABA">
            <w:pPr>
              <w:rPr>
                <w:rFonts w:asciiTheme="minorHAnsi" w:hAnsiTheme="minorHAnsi" w:cstheme="minorHAnsi"/>
                <w:color w:val="A6A6A6" w:themeColor="background1" w:themeShade="A6"/>
              </w:rPr>
            </w:pPr>
          </w:p>
        </w:tc>
      </w:tr>
    </w:tbl>
    <w:p w:rsidR="00C94DB3" w:rsidRPr="001A6875" w:rsidRDefault="00C94DB3" w:rsidP="00C94DB3">
      <w:pPr>
        <w:rPr>
          <w:rFonts w:asciiTheme="minorHAnsi" w:hAnsiTheme="minorHAnsi" w:cstheme="minorHAnsi"/>
          <w:b/>
          <w:sz w:val="28"/>
        </w:rPr>
      </w:pPr>
    </w:p>
    <w:p w:rsidR="00C94DB3" w:rsidRPr="001A6875" w:rsidRDefault="00C94DB3">
      <w:pPr>
        <w:rPr>
          <w:rFonts w:asciiTheme="minorHAnsi" w:hAnsiTheme="minorHAnsi" w:cstheme="minorHAnsi"/>
          <w:sz w:val="32"/>
          <w:szCs w:val="32"/>
        </w:rPr>
      </w:pPr>
      <w:r w:rsidRPr="001A6875">
        <w:rPr>
          <w:rFonts w:asciiTheme="minorHAnsi" w:hAnsiTheme="minorHAnsi" w:cstheme="minorHAnsi"/>
          <w:sz w:val="32"/>
          <w:szCs w:val="32"/>
        </w:rPr>
        <w:br w:type="page"/>
      </w:r>
    </w:p>
    <w:p w:rsidR="00D92415" w:rsidRPr="001A6875" w:rsidRDefault="00D92415" w:rsidP="00EC1793">
      <w:pPr>
        <w:spacing w:line="480" w:lineRule="auto"/>
        <w:jc w:val="both"/>
        <w:rPr>
          <w:rFonts w:asciiTheme="minorHAnsi" w:hAnsiTheme="minorHAnsi" w:cstheme="minorHAnsi"/>
          <w:sz w:val="32"/>
          <w:szCs w:val="32"/>
        </w:rPr>
      </w:pPr>
    </w:p>
    <w:p w:rsidR="00D92415" w:rsidRPr="001A6875" w:rsidRDefault="00D92415" w:rsidP="00275175">
      <w:pPr>
        <w:spacing w:line="276" w:lineRule="auto"/>
        <w:jc w:val="center"/>
        <w:rPr>
          <w:rFonts w:asciiTheme="minorHAnsi" w:hAnsiTheme="minorHAnsi" w:cstheme="minorHAnsi"/>
          <w:sz w:val="24"/>
        </w:rPr>
      </w:pPr>
      <w:r w:rsidRPr="001A6875">
        <w:rPr>
          <w:rFonts w:asciiTheme="minorHAnsi" w:hAnsiTheme="minorHAnsi" w:cstheme="minorHAnsi"/>
          <w:sz w:val="24"/>
        </w:rPr>
        <w:t>SOMMAIRE</w:t>
      </w:r>
    </w:p>
    <w:p w:rsidR="00D92415" w:rsidRPr="001A6875" w:rsidRDefault="00D92415" w:rsidP="00EC1793">
      <w:pPr>
        <w:spacing w:line="276" w:lineRule="auto"/>
        <w:jc w:val="both"/>
        <w:rPr>
          <w:rFonts w:asciiTheme="minorHAnsi" w:hAnsiTheme="minorHAnsi" w:cstheme="minorHAnsi"/>
        </w:rPr>
      </w:pPr>
    </w:p>
    <w:p w:rsidR="00A66E7A" w:rsidRPr="001A6875" w:rsidRDefault="007052E4">
      <w:pPr>
        <w:pStyle w:val="TM1"/>
        <w:rPr>
          <w:rFonts w:eastAsiaTheme="minorEastAsia"/>
          <w:sz w:val="22"/>
          <w:szCs w:val="22"/>
        </w:rPr>
      </w:pPr>
      <w:r w:rsidRPr="001A6875">
        <w:fldChar w:fldCharType="begin"/>
      </w:r>
      <w:r w:rsidR="005E7089" w:rsidRPr="001A6875">
        <w:instrText xml:space="preserve"> TOC \o "1-3" \h \z </w:instrText>
      </w:r>
      <w:r w:rsidRPr="001A6875">
        <w:fldChar w:fldCharType="separate"/>
      </w:r>
      <w:hyperlink w:anchor="_Toc93565401" w:history="1">
        <w:r w:rsidR="00A66E7A" w:rsidRPr="001A6875">
          <w:rPr>
            <w:rStyle w:val="Lienhypertexte"/>
          </w:rPr>
          <w:t>1.</w:t>
        </w:r>
        <w:r w:rsidR="00A66E7A" w:rsidRPr="001A6875">
          <w:rPr>
            <w:rFonts w:eastAsiaTheme="minorEastAsia"/>
            <w:sz w:val="22"/>
            <w:szCs w:val="22"/>
          </w:rPr>
          <w:tab/>
        </w:r>
        <w:r w:rsidR="00A66E7A" w:rsidRPr="001A6875">
          <w:rPr>
            <w:rStyle w:val="Lienhypertexte"/>
          </w:rPr>
          <w:t>Présentation Technique</w:t>
        </w:r>
        <w:r w:rsidR="00A66E7A" w:rsidRPr="001A6875">
          <w:rPr>
            <w:webHidden/>
          </w:rPr>
          <w:tab/>
        </w:r>
        <w:r w:rsidR="00A66E7A" w:rsidRPr="001A6875">
          <w:rPr>
            <w:webHidden/>
          </w:rPr>
          <w:fldChar w:fldCharType="begin"/>
        </w:r>
        <w:r w:rsidR="00A66E7A" w:rsidRPr="001A6875">
          <w:rPr>
            <w:webHidden/>
          </w:rPr>
          <w:instrText xml:space="preserve"> PAGEREF _Toc93565401 \h </w:instrText>
        </w:r>
        <w:r w:rsidR="00A66E7A" w:rsidRPr="001A6875">
          <w:rPr>
            <w:webHidden/>
          </w:rPr>
        </w:r>
        <w:r w:rsidR="00A66E7A" w:rsidRPr="001A6875">
          <w:rPr>
            <w:webHidden/>
          </w:rPr>
          <w:fldChar w:fldCharType="separate"/>
        </w:r>
        <w:r w:rsidR="00A66E7A" w:rsidRPr="001A6875">
          <w:rPr>
            <w:webHidden/>
          </w:rPr>
          <w:t>4</w:t>
        </w:r>
        <w:r w:rsidR="00A66E7A" w:rsidRPr="001A6875">
          <w:rPr>
            <w:webHidden/>
          </w:rPr>
          <w:fldChar w:fldCharType="end"/>
        </w:r>
      </w:hyperlink>
    </w:p>
    <w:p w:rsidR="00A66E7A" w:rsidRPr="001A6875" w:rsidRDefault="00DB21B9">
      <w:pPr>
        <w:pStyle w:val="TM2"/>
        <w:rPr>
          <w:rFonts w:asciiTheme="minorHAnsi" w:eastAsiaTheme="minorEastAsia" w:hAnsiTheme="minorHAnsi" w:cstheme="minorHAnsi"/>
          <w:noProof/>
          <w:sz w:val="22"/>
          <w:szCs w:val="22"/>
        </w:rPr>
      </w:pPr>
      <w:hyperlink w:anchor="_Toc93565402" w:history="1">
        <w:r w:rsidR="00A66E7A" w:rsidRPr="001A6875">
          <w:rPr>
            <w:rStyle w:val="Lienhypertexte"/>
            <w:rFonts w:asciiTheme="minorHAnsi" w:hAnsiTheme="minorHAnsi" w:cstheme="minorHAnsi"/>
            <w:noProof/>
          </w:rPr>
          <w:t>1.1.</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Objectif du système de GTB</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_Toc93565402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4</w:t>
        </w:r>
        <w:r w:rsidR="00A66E7A" w:rsidRPr="001A6875">
          <w:rPr>
            <w:rFonts w:asciiTheme="minorHAnsi" w:hAnsiTheme="minorHAnsi" w:cstheme="minorHAnsi"/>
            <w:noProof/>
            <w:webHidden/>
          </w:rPr>
          <w:fldChar w:fldCharType="end"/>
        </w:r>
      </w:hyperlink>
    </w:p>
    <w:p w:rsidR="00A66E7A" w:rsidRPr="001A6875" w:rsidRDefault="00DB21B9">
      <w:pPr>
        <w:pStyle w:val="TM2"/>
        <w:rPr>
          <w:rFonts w:asciiTheme="minorHAnsi" w:eastAsiaTheme="minorEastAsia" w:hAnsiTheme="minorHAnsi" w:cstheme="minorHAnsi"/>
          <w:noProof/>
          <w:sz w:val="22"/>
          <w:szCs w:val="22"/>
        </w:rPr>
      </w:pPr>
      <w:hyperlink w:anchor="_Toc93565403" w:history="1">
        <w:r w:rsidR="00A66E7A" w:rsidRPr="001A6875">
          <w:rPr>
            <w:rStyle w:val="Lienhypertexte"/>
            <w:rFonts w:asciiTheme="minorHAnsi" w:hAnsiTheme="minorHAnsi" w:cstheme="minorHAnsi"/>
            <w:noProof/>
          </w:rPr>
          <w:t>1.2.</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Architecture du Système</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_Toc93565403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4</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04" w:history="1">
        <w:r w:rsidR="00A66E7A" w:rsidRPr="001A6875">
          <w:rPr>
            <w:rStyle w:val="Lienhypertexte"/>
            <w:rFonts w:asciiTheme="minorHAnsi" w:hAnsiTheme="minorHAnsi" w:cstheme="minorHAnsi"/>
            <w:noProof/>
          </w:rPr>
          <w:t>1.2.1.</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Généralités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_Toc93565404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4</w:t>
        </w:r>
        <w:r w:rsidR="00A66E7A" w:rsidRPr="001A6875">
          <w:rPr>
            <w:rFonts w:asciiTheme="minorHAnsi" w:hAnsiTheme="minorHAnsi" w:cstheme="minorHAnsi"/>
            <w:noProof/>
            <w:webHidden/>
          </w:rPr>
          <w:fldChar w:fldCharType="end"/>
        </w:r>
      </w:hyperlink>
    </w:p>
    <w:p w:rsidR="00A66E7A" w:rsidRPr="001A6875" w:rsidRDefault="00DB21B9">
      <w:pPr>
        <w:pStyle w:val="TM2"/>
        <w:rPr>
          <w:rFonts w:asciiTheme="minorHAnsi" w:eastAsiaTheme="minorEastAsia" w:hAnsiTheme="minorHAnsi" w:cstheme="minorHAnsi"/>
          <w:noProof/>
          <w:sz w:val="22"/>
          <w:szCs w:val="22"/>
        </w:rPr>
      </w:pPr>
      <w:hyperlink w:anchor="_Toc93565405" w:history="1">
        <w:r w:rsidR="00A66E7A" w:rsidRPr="001A6875">
          <w:rPr>
            <w:rStyle w:val="Lienhypertexte"/>
            <w:rFonts w:asciiTheme="minorHAnsi" w:hAnsiTheme="minorHAnsi" w:cstheme="minorHAnsi"/>
            <w:noProof/>
          </w:rPr>
          <w:t>1.3.</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La Cyber sécurité</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_Toc93565405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6</w:t>
        </w:r>
        <w:r w:rsidR="00A66E7A" w:rsidRPr="001A6875">
          <w:rPr>
            <w:rFonts w:asciiTheme="minorHAnsi" w:hAnsiTheme="minorHAnsi" w:cstheme="minorHAnsi"/>
            <w:noProof/>
            <w:webHidden/>
          </w:rPr>
          <w:fldChar w:fldCharType="end"/>
        </w:r>
      </w:hyperlink>
    </w:p>
    <w:p w:rsidR="00A66E7A" w:rsidRPr="001A6875" w:rsidRDefault="00DB21B9">
      <w:pPr>
        <w:pStyle w:val="TM2"/>
        <w:rPr>
          <w:rFonts w:asciiTheme="minorHAnsi" w:eastAsiaTheme="minorEastAsia" w:hAnsiTheme="minorHAnsi" w:cstheme="minorHAnsi"/>
          <w:noProof/>
          <w:sz w:val="22"/>
          <w:szCs w:val="22"/>
        </w:rPr>
      </w:pPr>
      <w:hyperlink w:anchor="_Toc93565406" w:history="1">
        <w:r w:rsidR="00A66E7A" w:rsidRPr="001A6875">
          <w:rPr>
            <w:rStyle w:val="Lienhypertexte"/>
            <w:rFonts w:asciiTheme="minorHAnsi" w:hAnsiTheme="minorHAnsi" w:cstheme="minorHAnsi"/>
            <w:noProof/>
          </w:rPr>
          <w:t>1.4.</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Unité Locale Intelligente</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_Toc93565406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6</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07" w:history="1">
        <w:r w:rsidR="00A66E7A" w:rsidRPr="001A6875">
          <w:rPr>
            <w:rStyle w:val="Lienhypertexte"/>
            <w:rFonts w:asciiTheme="minorHAnsi" w:hAnsiTheme="minorHAnsi" w:cstheme="minorHAnsi"/>
            <w:noProof/>
          </w:rPr>
          <w:t>1.4.1.</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Déploiement Réseau</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_Toc93565407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6</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08" w:history="1">
        <w:r w:rsidR="00A66E7A" w:rsidRPr="001A6875">
          <w:rPr>
            <w:rStyle w:val="Lienhypertexte"/>
            <w:rFonts w:asciiTheme="minorHAnsi" w:hAnsiTheme="minorHAnsi" w:cstheme="minorHAnsi"/>
            <w:noProof/>
          </w:rPr>
          <w:t>1.4.2.</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Protocoles de l’Unité Locale Intelligente</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_Toc93565408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6</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09" w:history="1">
        <w:r w:rsidR="00A66E7A" w:rsidRPr="001A6875">
          <w:rPr>
            <w:rStyle w:val="Lienhypertexte"/>
            <w:rFonts w:asciiTheme="minorHAnsi" w:hAnsiTheme="minorHAnsi" w:cstheme="minorHAnsi"/>
            <w:noProof/>
          </w:rPr>
          <w:t>1.4.3.</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Langage de programmation</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_Toc93565409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7</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10" w:history="1">
        <w:r w:rsidR="00A66E7A" w:rsidRPr="001A6875">
          <w:rPr>
            <w:rStyle w:val="Lienhypertexte"/>
            <w:rFonts w:asciiTheme="minorHAnsi" w:hAnsiTheme="minorHAnsi" w:cstheme="minorHAnsi"/>
            <w:noProof/>
          </w:rPr>
          <w:t>1.4.4.</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Caractéristiques techniques de l’Unité Locale Intelligente Modulaire</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_Toc93565410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7</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11" w:history="1">
        <w:r w:rsidR="00A66E7A" w:rsidRPr="001A6875">
          <w:rPr>
            <w:rStyle w:val="Lienhypertexte"/>
            <w:rFonts w:asciiTheme="minorHAnsi" w:hAnsiTheme="minorHAnsi" w:cstheme="minorHAnsi"/>
            <w:noProof/>
          </w:rPr>
          <w:t>1.4.5.</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Caractéristiques des Entrées/Sorties contrôlées par l’Unité Locale Intelligente Modulaire</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_Toc93565411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8</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12" w:history="1">
        <w:r w:rsidR="00A66E7A" w:rsidRPr="001A6875">
          <w:rPr>
            <w:rStyle w:val="Lienhypertexte"/>
            <w:rFonts w:asciiTheme="minorHAnsi" w:hAnsiTheme="minorHAnsi" w:cstheme="minorHAnsi"/>
            <w:noProof/>
          </w:rPr>
          <w:t>1.4.6.</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Caractéristiques des modules entrées digitales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_Toc93565412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8</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13" w:history="1">
        <w:r w:rsidR="00A66E7A" w:rsidRPr="001A6875">
          <w:rPr>
            <w:rStyle w:val="Lienhypertexte"/>
            <w:rFonts w:asciiTheme="minorHAnsi" w:hAnsiTheme="minorHAnsi" w:cstheme="minorHAnsi"/>
            <w:noProof/>
          </w:rPr>
          <w:t>1.4.7.</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Caractéristiques des modules entrées universelles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_Toc93565413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8</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14" w:history="1">
        <w:r w:rsidR="00A66E7A" w:rsidRPr="001A6875">
          <w:rPr>
            <w:rStyle w:val="Lienhypertexte"/>
            <w:rFonts w:asciiTheme="minorHAnsi" w:hAnsiTheme="minorHAnsi" w:cstheme="minorHAnsi"/>
            <w:noProof/>
          </w:rPr>
          <w:t>1.4.8.</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Caractéristiques des modules sorties analogiques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_Toc93565414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8</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15" w:history="1">
        <w:r w:rsidR="00A66E7A" w:rsidRPr="001A6875">
          <w:rPr>
            <w:rStyle w:val="Lienhypertexte"/>
            <w:rFonts w:asciiTheme="minorHAnsi" w:hAnsiTheme="minorHAnsi" w:cstheme="minorHAnsi"/>
            <w:noProof/>
          </w:rPr>
          <w:t>1.4.9.</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Caractéristiques des modules sorties relais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_Toc93565415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9</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16" w:history="1">
        <w:r w:rsidR="00A66E7A" w:rsidRPr="001A6875">
          <w:rPr>
            <w:rStyle w:val="Lienhypertexte"/>
            <w:rFonts w:asciiTheme="minorHAnsi" w:hAnsiTheme="minorHAnsi" w:cstheme="minorHAnsi"/>
            <w:noProof/>
          </w:rPr>
          <w:t>1.4.10.</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Modules mixte</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_Toc93565416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9</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17" w:history="1">
        <w:r w:rsidR="00A66E7A" w:rsidRPr="001A6875">
          <w:rPr>
            <w:rStyle w:val="Lienhypertexte"/>
            <w:rFonts w:asciiTheme="minorHAnsi" w:hAnsiTheme="minorHAnsi" w:cstheme="minorHAnsi"/>
            <w:noProof/>
          </w:rPr>
          <w:t>1.4.11.</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Caractéristiques des modules d’entrées TRD/ numériques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_Toc93565417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9</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18" w:history="1">
        <w:r w:rsidR="00A66E7A" w:rsidRPr="001A6875">
          <w:rPr>
            <w:rStyle w:val="Lienhypertexte"/>
            <w:rFonts w:asciiTheme="minorHAnsi" w:hAnsiTheme="minorHAnsi" w:cstheme="minorHAnsi"/>
            <w:noProof/>
          </w:rPr>
          <w:t>1.4.12.</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Caractéristiques techniques de l’Unité Locale Intelligente Compact</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_Toc93565418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9</w:t>
        </w:r>
        <w:r w:rsidR="00A66E7A" w:rsidRPr="001A6875">
          <w:rPr>
            <w:rFonts w:asciiTheme="minorHAnsi" w:hAnsiTheme="minorHAnsi" w:cstheme="minorHAnsi"/>
            <w:noProof/>
            <w:webHidden/>
          </w:rPr>
          <w:fldChar w:fldCharType="end"/>
        </w:r>
      </w:hyperlink>
    </w:p>
    <w:p w:rsidR="00A66E7A" w:rsidRPr="001A6875" w:rsidRDefault="00DB21B9">
      <w:pPr>
        <w:pStyle w:val="TM2"/>
        <w:rPr>
          <w:rFonts w:asciiTheme="minorHAnsi" w:eastAsiaTheme="minorEastAsia" w:hAnsiTheme="minorHAnsi" w:cstheme="minorHAnsi"/>
          <w:noProof/>
          <w:sz w:val="22"/>
          <w:szCs w:val="22"/>
        </w:rPr>
      </w:pPr>
      <w:hyperlink w:anchor="_Toc93565419" w:history="1">
        <w:r w:rsidR="00A66E7A" w:rsidRPr="001A6875">
          <w:rPr>
            <w:rStyle w:val="Lienhypertexte"/>
            <w:rFonts w:asciiTheme="minorHAnsi" w:hAnsiTheme="minorHAnsi" w:cstheme="minorHAnsi"/>
            <w:noProof/>
          </w:rPr>
          <w:t>1.5.</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Serveur GTB</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_Toc93565419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10</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20" w:history="1">
        <w:r w:rsidR="00A66E7A" w:rsidRPr="001A6875">
          <w:rPr>
            <w:rStyle w:val="Lienhypertexte"/>
            <w:rFonts w:asciiTheme="minorHAnsi" w:hAnsiTheme="minorHAnsi" w:cstheme="minorHAnsi"/>
            <w:noProof/>
          </w:rPr>
          <w:t>1.5.1.</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Caractéristiques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_Toc93565420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10</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21" w:history="1">
        <w:r w:rsidR="00A66E7A" w:rsidRPr="001A6875">
          <w:rPr>
            <w:rStyle w:val="Lienhypertexte"/>
            <w:rFonts w:asciiTheme="minorHAnsi" w:hAnsiTheme="minorHAnsi" w:cstheme="minorHAnsi"/>
            <w:noProof/>
          </w:rPr>
          <w:t>1.5.2.</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Déploiement réseau</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_Toc93565421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10</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22" w:history="1">
        <w:r w:rsidR="00A66E7A" w:rsidRPr="001A6875">
          <w:rPr>
            <w:rStyle w:val="Lienhypertexte"/>
            <w:rFonts w:asciiTheme="minorHAnsi" w:hAnsiTheme="minorHAnsi" w:cstheme="minorHAnsi"/>
            <w:noProof/>
          </w:rPr>
          <w:t>1.5.3.</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Protocoles supportés par le Serveur</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_Toc93565422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11</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23" w:history="1">
        <w:r w:rsidR="00A66E7A" w:rsidRPr="001A6875">
          <w:rPr>
            <w:rStyle w:val="Lienhypertexte"/>
            <w:rFonts w:asciiTheme="minorHAnsi" w:hAnsiTheme="minorHAnsi" w:cstheme="minorHAnsi"/>
            <w:noProof/>
          </w:rPr>
          <w:t>1.5.4.</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Fonctionnalités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_Toc93565423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11</w:t>
        </w:r>
        <w:r w:rsidR="00A66E7A" w:rsidRPr="001A6875">
          <w:rPr>
            <w:rFonts w:asciiTheme="minorHAnsi" w:hAnsiTheme="minorHAnsi" w:cstheme="minorHAnsi"/>
            <w:noProof/>
            <w:webHidden/>
          </w:rPr>
          <w:fldChar w:fldCharType="end"/>
        </w:r>
      </w:hyperlink>
    </w:p>
    <w:p w:rsidR="00A66E7A" w:rsidRPr="001A6875" w:rsidRDefault="00DB21B9">
      <w:pPr>
        <w:pStyle w:val="TM2"/>
        <w:rPr>
          <w:rFonts w:asciiTheme="minorHAnsi" w:eastAsiaTheme="minorEastAsia" w:hAnsiTheme="minorHAnsi" w:cstheme="minorHAnsi"/>
          <w:noProof/>
          <w:sz w:val="22"/>
          <w:szCs w:val="22"/>
        </w:rPr>
      </w:pPr>
      <w:hyperlink w:anchor="_Toc93565424" w:history="1">
        <w:r w:rsidR="00A66E7A" w:rsidRPr="001A6875">
          <w:rPr>
            <w:rStyle w:val="Lienhypertexte"/>
            <w:rFonts w:asciiTheme="minorHAnsi" w:hAnsiTheme="minorHAnsi" w:cstheme="minorHAnsi"/>
            <w:noProof/>
          </w:rPr>
          <w:t>1.6.</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Générateur de Rapport</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_Toc93565424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11</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25" w:history="1">
        <w:r w:rsidR="00A66E7A" w:rsidRPr="001A6875">
          <w:rPr>
            <w:rStyle w:val="Lienhypertexte"/>
            <w:rFonts w:asciiTheme="minorHAnsi" w:hAnsiTheme="minorHAnsi" w:cstheme="minorHAnsi"/>
            <w:noProof/>
          </w:rPr>
          <w:t>1.6.1.</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Caractéristiques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_Toc93565425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12</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26" w:history="1">
        <w:r w:rsidR="00A66E7A" w:rsidRPr="001A6875">
          <w:rPr>
            <w:rStyle w:val="Lienhypertexte"/>
            <w:rFonts w:asciiTheme="minorHAnsi" w:hAnsiTheme="minorHAnsi" w:cstheme="minorHAnsi"/>
            <w:noProof/>
          </w:rPr>
          <w:t>1.6.2.</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Type de rapports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_Toc93565426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12</w:t>
        </w:r>
        <w:r w:rsidR="00A66E7A" w:rsidRPr="001A6875">
          <w:rPr>
            <w:rFonts w:asciiTheme="minorHAnsi" w:hAnsiTheme="minorHAnsi" w:cstheme="minorHAnsi"/>
            <w:noProof/>
            <w:webHidden/>
          </w:rPr>
          <w:fldChar w:fldCharType="end"/>
        </w:r>
      </w:hyperlink>
    </w:p>
    <w:p w:rsidR="00A66E7A" w:rsidRPr="001A6875" w:rsidRDefault="00DB21B9">
      <w:pPr>
        <w:pStyle w:val="TM2"/>
        <w:rPr>
          <w:rFonts w:asciiTheme="minorHAnsi" w:eastAsiaTheme="minorEastAsia" w:hAnsiTheme="minorHAnsi" w:cstheme="minorHAnsi"/>
          <w:noProof/>
          <w:sz w:val="22"/>
          <w:szCs w:val="22"/>
        </w:rPr>
      </w:pPr>
      <w:hyperlink w:anchor="_Toc93565427" w:history="1">
        <w:r w:rsidR="00A66E7A" w:rsidRPr="001A6875">
          <w:rPr>
            <w:rStyle w:val="Lienhypertexte"/>
            <w:rFonts w:asciiTheme="minorHAnsi" w:hAnsiTheme="minorHAnsi" w:cstheme="minorHAnsi"/>
            <w:noProof/>
          </w:rPr>
          <w:t>1.7.</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Interface utilisateur</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_Toc93565427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12</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28" w:history="1">
        <w:r w:rsidR="00A66E7A" w:rsidRPr="001A6875">
          <w:rPr>
            <w:rStyle w:val="Lienhypertexte"/>
            <w:rFonts w:asciiTheme="minorHAnsi" w:hAnsiTheme="minorHAnsi" w:cstheme="minorHAnsi"/>
            <w:noProof/>
          </w:rPr>
          <w:t>1.7.1.</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Client type « Lourd »</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_Toc93565428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12</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29" w:history="1">
        <w:r w:rsidR="00A66E7A" w:rsidRPr="001A6875">
          <w:rPr>
            <w:rStyle w:val="Lienhypertexte"/>
            <w:rFonts w:asciiTheme="minorHAnsi" w:hAnsiTheme="minorHAnsi" w:cstheme="minorHAnsi"/>
            <w:noProof/>
          </w:rPr>
          <w:t>1.7.2.</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Client type « Leger »</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_Toc93565429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13</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30" w:history="1">
        <w:r w:rsidR="00A66E7A" w:rsidRPr="001A6875">
          <w:rPr>
            <w:rStyle w:val="Lienhypertexte"/>
            <w:rFonts w:asciiTheme="minorHAnsi" w:hAnsiTheme="minorHAnsi" w:cstheme="minorHAnsi"/>
            <w:noProof/>
          </w:rPr>
          <w:t>1.7.3.</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Terminal Interface Homme Machine</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_Toc93565430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14</w:t>
        </w:r>
        <w:r w:rsidR="00A66E7A" w:rsidRPr="001A6875">
          <w:rPr>
            <w:rFonts w:asciiTheme="minorHAnsi" w:hAnsiTheme="minorHAnsi" w:cstheme="minorHAnsi"/>
            <w:noProof/>
            <w:webHidden/>
          </w:rPr>
          <w:fldChar w:fldCharType="end"/>
        </w:r>
      </w:hyperlink>
    </w:p>
    <w:p w:rsidR="00A66E7A" w:rsidRPr="001A6875" w:rsidRDefault="00DB21B9">
      <w:pPr>
        <w:pStyle w:val="TM2"/>
        <w:rPr>
          <w:rFonts w:asciiTheme="minorHAnsi" w:eastAsiaTheme="minorEastAsia" w:hAnsiTheme="minorHAnsi" w:cstheme="minorHAnsi"/>
          <w:noProof/>
          <w:sz w:val="22"/>
          <w:szCs w:val="22"/>
        </w:rPr>
      </w:pPr>
      <w:hyperlink w:anchor="_Toc93565431" w:history="1">
        <w:r w:rsidR="00A66E7A" w:rsidRPr="001A6875">
          <w:rPr>
            <w:rStyle w:val="Lienhypertexte"/>
            <w:rFonts w:asciiTheme="minorHAnsi" w:hAnsiTheme="minorHAnsi" w:cstheme="minorHAnsi"/>
            <w:noProof/>
          </w:rPr>
          <w:t>2.1.</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Généralités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_Toc93565431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15</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32" w:history="1">
        <w:r w:rsidR="00A66E7A" w:rsidRPr="001A6875">
          <w:rPr>
            <w:rStyle w:val="Lienhypertexte"/>
            <w:rFonts w:asciiTheme="minorHAnsi" w:hAnsiTheme="minorHAnsi" w:cstheme="minorHAnsi"/>
            <w:noProof/>
          </w:rPr>
          <w:t>2.1.1.</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Connexion et profils utilisateurs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_Toc93565432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15</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33" w:history="1">
        <w:r w:rsidR="00A66E7A" w:rsidRPr="001A6875">
          <w:rPr>
            <w:rStyle w:val="Lienhypertexte"/>
            <w:rFonts w:asciiTheme="minorHAnsi" w:hAnsiTheme="minorHAnsi" w:cstheme="minorHAnsi"/>
            <w:noProof/>
          </w:rPr>
          <w:t>2.1.2.</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Page d’accueil</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_Toc93565433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17</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34" w:history="1">
        <w:r w:rsidR="00A66E7A" w:rsidRPr="001A6875">
          <w:rPr>
            <w:rStyle w:val="Lienhypertexte"/>
            <w:rFonts w:asciiTheme="minorHAnsi" w:hAnsiTheme="minorHAnsi" w:cstheme="minorHAnsi"/>
            <w:noProof/>
          </w:rPr>
          <w:t>2.1.3.</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Vues d’équipements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_Toc93565434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18</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35" w:history="1">
        <w:r w:rsidR="00A66E7A" w:rsidRPr="001A6875">
          <w:rPr>
            <w:rStyle w:val="Lienhypertexte"/>
            <w:rFonts w:asciiTheme="minorHAnsi" w:hAnsiTheme="minorHAnsi" w:cstheme="minorHAnsi"/>
            <w:noProof/>
          </w:rPr>
          <w:t>2.1.4.</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Vues d’alarmes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_Toc93565435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20</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36" w:history="1">
        <w:r w:rsidR="00A66E7A" w:rsidRPr="001A6875">
          <w:rPr>
            <w:rStyle w:val="Lienhypertexte"/>
            <w:rFonts w:asciiTheme="minorHAnsi" w:hAnsiTheme="minorHAnsi" w:cstheme="minorHAnsi"/>
            <w:noProof/>
          </w:rPr>
          <w:t>2.1.5.</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Courbes d’enregistrements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_Toc93565436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21</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37" w:history="1">
        <w:r w:rsidR="00A66E7A" w:rsidRPr="001A6875">
          <w:rPr>
            <w:rStyle w:val="Lienhypertexte"/>
            <w:rFonts w:asciiTheme="minorHAnsi" w:hAnsiTheme="minorHAnsi" w:cstheme="minorHAnsi"/>
            <w:noProof/>
          </w:rPr>
          <w:t>2.1.6.</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Programmes horaires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_Toc93565437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22</w:t>
        </w:r>
        <w:r w:rsidR="00A66E7A" w:rsidRPr="001A6875">
          <w:rPr>
            <w:rFonts w:asciiTheme="minorHAnsi" w:hAnsiTheme="minorHAnsi" w:cstheme="minorHAnsi"/>
            <w:noProof/>
            <w:webHidden/>
          </w:rPr>
          <w:fldChar w:fldCharType="end"/>
        </w:r>
      </w:hyperlink>
    </w:p>
    <w:p w:rsidR="00A66E7A" w:rsidRPr="001A6875" w:rsidRDefault="00DB21B9">
      <w:pPr>
        <w:pStyle w:val="TM2"/>
        <w:rPr>
          <w:rFonts w:asciiTheme="minorHAnsi" w:eastAsiaTheme="minorEastAsia" w:hAnsiTheme="minorHAnsi" w:cstheme="minorHAnsi"/>
          <w:noProof/>
          <w:sz w:val="22"/>
          <w:szCs w:val="22"/>
        </w:rPr>
      </w:pPr>
      <w:hyperlink w:anchor="_Toc93565438" w:history="1">
        <w:r w:rsidR="00A66E7A" w:rsidRPr="001A6875">
          <w:rPr>
            <w:rStyle w:val="Lienhypertexte"/>
            <w:rFonts w:asciiTheme="minorHAnsi" w:hAnsiTheme="minorHAnsi" w:cstheme="minorHAnsi"/>
            <w:noProof/>
          </w:rPr>
          <w:t>2.2.</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Ventilation</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_Toc93565438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23</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39" w:history="1">
        <w:r w:rsidR="00A66E7A" w:rsidRPr="001A6875">
          <w:rPr>
            <w:rStyle w:val="Lienhypertexte"/>
            <w:rFonts w:asciiTheme="minorHAnsi" w:hAnsiTheme="minorHAnsi" w:cstheme="minorHAnsi"/>
            <w:noProof/>
          </w:rPr>
          <w:t>2.2.1.</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Vue de Synthèse Générale</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_Toc93565439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23</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40" w:history="1">
        <w:r w:rsidR="00A66E7A" w:rsidRPr="001A6875">
          <w:rPr>
            <w:rStyle w:val="Lienhypertexte"/>
            <w:rFonts w:asciiTheme="minorHAnsi" w:hAnsiTheme="minorHAnsi" w:cstheme="minorHAnsi"/>
            <w:noProof/>
          </w:rPr>
          <w:t>2.2.2.</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Vue de Synthèse Blocs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_Toc93565440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24</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41" w:history="1">
        <w:r w:rsidR="00A66E7A" w:rsidRPr="001A6875">
          <w:rPr>
            <w:rStyle w:val="Lienhypertexte"/>
            <w:rFonts w:asciiTheme="minorHAnsi" w:hAnsiTheme="minorHAnsi" w:cstheme="minorHAnsi"/>
            <w:noProof/>
          </w:rPr>
          <w:t>2.2.3.</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Vues de plans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_Toc93565441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25</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42" w:history="1">
        <w:r w:rsidR="00A66E7A" w:rsidRPr="001A6875">
          <w:rPr>
            <w:rStyle w:val="Lienhypertexte"/>
            <w:rFonts w:asciiTheme="minorHAnsi" w:hAnsiTheme="minorHAnsi" w:cstheme="minorHAnsi"/>
            <w:noProof/>
          </w:rPr>
          <w:t>2.2.4.</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Vues d’équipements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_Toc93565442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26</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43" w:history="1">
        <w:r w:rsidR="00A66E7A" w:rsidRPr="001A6875">
          <w:rPr>
            <w:rStyle w:val="Lienhypertexte"/>
            <w:rFonts w:asciiTheme="minorHAnsi" w:hAnsiTheme="minorHAnsi" w:cstheme="minorHAnsi"/>
            <w:noProof/>
          </w:rPr>
          <w:t>2.2.5.</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Charte Graphique</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_Toc93565443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29</w:t>
        </w:r>
        <w:r w:rsidR="00A66E7A" w:rsidRPr="001A6875">
          <w:rPr>
            <w:rFonts w:asciiTheme="minorHAnsi" w:hAnsiTheme="minorHAnsi" w:cstheme="minorHAnsi"/>
            <w:noProof/>
            <w:webHidden/>
          </w:rPr>
          <w:fldChar w:fldCharType="end"/>
        </w:r>
      </w:hyperlink>
    </w:p>
    <w:p w:rsidR="00A66E7A" w:rsidRPr="001A6875" w:rsidRDefault="00DB21B9">
      <w:pPr>
        <w:pStyle w:val="TM2"/>
        <w:rPr>
          <w:rFonts w:asciiTheme="minorHAnsi" w:eastAsiaTheme="minorEastAsia" w:hAnsiTheme="minorHAnsi" w:cstheme="minorHAnsi"/>
          <w:noProof/>
          <w:sz w:val="22"/>
          <w:szCs w:val="22"/>
        </w:rPr>
      </w:pPr>
      <w:hyperlink w:anchor="_Toc93565444" w:history="1">
        <w:r w:rsidR="00A66E7A" w:rsidRPr="001A6875">
          <w:rPr>
            <w:rStyle w:val="Lienhypertexte"/>
            <w:rFonts w:asciiTheme="minorHAnsi" w:hAnsiTheme="minorHAnsi" w:cstheme="minorHAnsi"/>
            <w:noProof/>
          </w:rPr>
          <w:t>2.3.</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Hydraulique</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_Toc93565444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35</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45" w:history="1">
        <w:r w:rsidR="00A66E7A" w:rsidRPr="001A6875">
          <w:rPr>
            <w:rStyle w:val="Lienhypertexte"/>
            <w:rFonts w:asciiTheme="minorHAnsi" w:hAnsiTheme="minorHAnsi" w:cstheme="minorHAnsi"/>
            <w:noProof/>
          </w:rPr>
          <w:t>2.3.1.</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Vue de Synthèse Générale</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_Toc93565445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35</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46" w:history="1">
        <w:r w:rsidR="00A66E7A" w:rsidRPr="001A6875">
          <w:rPr>
            <w:rStyle w:val="Lienhypertexte"/>
            <w:rFonts w:asciiTheme="minorHAnsi" w:hAnsiTheme="minorHAnsi" w:cstheme="minorHAnsi"/>
            <w:noProof/>
          </w:rPr>
          <w:t>2.3.2.</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Vues d’équipements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_Toc93565446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36</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47" w:history="1">
        <w:r w:rsidR="00A66E7A" w:rsidRPr="001A6875">
          <w:rPr>
            <w:rStyle w:val="Lienhypertexte"/>
            <w:rFonts w:asciiTheme="minorHAnsi" w:hAnsiTheme="minorHAnsi" w:cstheme="minorHAnsi"/>
            <w:noProof/>
          </w:rPr>
          <w:t>2.3.3.</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Charte Graphique</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_Toc93565447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38</w:t>
        </w:r>
        <w:r w:rsidR="00A66E7A" w:rsidRPr="001A6875">
          <w:rPr>
            <w:rFonts w:asciiTheme="minorHAnsi" w:hAnsiTheme="minorHAnsi" w:cstheme="minorHAnsi"/>
            <w:noProof/>
            <w:webHidden/>
          </w:rPr>
          <w:fldChar w:fldCharType="end"/>
        </w:r>
      </w:hyperlink>
    </w:p>
    <w:p w:rsidR="00A66E7A" w:rsidRPr="001A6875" w:rsidRDefault="00DB21B9">
      <w:pPr>
        <w:pStyle w:val="TM2"/>
        <w:rPr>
          <w:rFonts w:asciiTheme="minorHAnsi" w:eastAsiaTheme="minorEastAsia" w:hAnsiTheme="minorHAnsi" w:cstheme="minorHAnsi"/>
          <w:noProof/>
          <w:sz w:val="22"/>
          <w:szCs w:val="22"/>
        </w:rPr>
      </w:pPr>
      <w:hyperlink w:anchor="_Toc93565448" w:history="1">
        <w:r w:rsidR="00A66E7A" w:rsidRPr="001A6875">
          <w:rPr>
            <w:rStyle w:val="Lienhypertexte"/>
            <w:rFonts w:asciiTheme="minorHAnsi" w:hAnsiTheme="minorHAnsi" w:cstheme="minorHAnsi"/>
            <w:noProof/>
          </w:rPr>
          <w:t>2.4.</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Electricité</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_Toc93565448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39</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49" w:history="1">
        <w:r w:rsidR="00A66E7A" w:rsidRPr="001A6875">
          <w:rPr>
            <w:rStyle w:val="Lienhypertexte"/>
            <w:rFonts w:asciiTheme="minorHAnsi" w:hAnsiTheme="minorHAnsi" w:cstheme="minorHAnsi"/>
            <w:noProof/>
          </w:rPr>
          <w:t>2.4.1.</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Vues de plans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_Toc93565449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39</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50" w:history="1">
        <w:r w:rsidR="00A66E7A" w:rsidRPr="001A6875">
          <w:rPr>
            <w:rStyle w:val="Lienhypertexte"/>
            <w:rFonts w:asciiTheme="minorHAnsi" w:hAnsiTheme="minorHAnsi" w:cstheme="minorHAnsi"/>
            <w:noProof/>
          </w:rPr>
          <w:t>2.4.2.</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Vues d’équipements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_Toc93565450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40</w:t>
        </w:r>
        <w:r w:rsidR="00A66E7A" w:rsidRPr="001A6875">
          <w:rPr>
            <w:rFonts w:asciiTheme="minorHAnsi" w:hAnsiTheme="minorHAnsi" w:cstheme="minorHAnsi"/>
            <w:noProof/>
            <w:webHidden/>
          </w:rPr>
          <w:fldChar w:fldCharType="end"/>
        </w:r>
      </w:hyperlink>
    </w:p>
    <w:p w:rsidR="00A66E7A" w:rsidRPr="001A6875" w:rsidRDefault="00DB21B9">
      <w:pPr>
        <w:pStyle w:val="TM2"/>
        <w:rPr>
          <w:rFonts w:asciiTheme="minorHAnsi" w:eastAsiaTheme="minorEastAsia" w:hAnsiTheme="minorHAnsi" w:cstheme="minorHAnsi"/>
          <w:noProof/>
          <w:sz w:val="22"/>
          <w:szCs w:val="22"/>
        </w:rPr>
      </w:pPr>
      <w:hyperlink w:anchor="_Toc93565451" w:history="1">
        <w:r w:rsidR="00A66E7A" w:rsidRPr="001A6875">
          <w:rPr>
            <w:rStyle w:val="Lienhypertexte"/>
            <w:rFonts w:asciiTheme="minorHAnsi" w:hAnsiTheme="minorHAnsi" w:cstheme="minorHAnsi"/>
            <w:noProof/>
          </w:rPr>
          <w:t>2.5.</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Comptage</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_Toc93565451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41</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52" w:history="1">
        <w:r w:rsidR="00A66E7A" w:rsidRPr="001A6875">
          <w:rPr>
            <w:rStyle w:val="Lienhypertexte"/>
            <w:rFonts w:asciiTheme="minorHAnsi" w:hAnsiTheme="minorHAnsi" w:cstheme="minorHAnsi"/>
            <w:noProof/>
          </w:rPr>
          <w:t>2.5.1.</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Vues d’équipements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_Toc93565452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42</w:t>
        </w:r>
        <w:r w:rsidR="00A66E7A" w:rsidRPr="001A6875">
          <w:rPr>
            <w:rFonts w:asciiTheme="minorHAnsi" w:hAnsiTheme="minorHAnsi" w:cstheme="minorHAnsi"/>
            <w:noProof/>
            <w:webHidden/>
          </w:rPr>
          <w:fldChar w:fldCharType="end"/>
        </w:r>
      </w:hyperlink>
    </w:p>
    <w:p w:rsidR="00A66E7A" w:rsidRPr="001A6875" w:rsidRDefault="00DB21B9">
      <w:pPr>
        <w:pStyle w:val="TM2"/>
        <w:rPr>
          <w:rFonts w:asciiTheme="minorHAnsi" w:eastAsiaTheme="minorEastAsia" w:hAnsiTheme="minorHAnsi" w:cstheme="minorHAnsi"/>
          <w:noProof/>
          <w:sz w:val="22"/>
          <w:szCs w:val="22"/>
        </w:rPr>
      </w:pPr>
      <w:hyperlink w:anchor="_Toc93565453" w:history="1">
        <w:r w:rsidR="00A66E7A" w:rsidRPr="001A6875">
          <w:rPr>
            <w:rStyle w:val="Lienhypertexte"/>
            <w:rFonts w:asciiTheme="minorHAnsi" w:hAnsiTheme="minorHAnsi" w:cstheme="minorHAnsi"/>
            <w:noProof/>
          </w:rPr>
          <w:t>2.6.</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Blocs Opératoires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_Toc93565453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42</w:t>
        </w:r>
        <w:r w:rsidR="00A66E7A" w:rsidRPr="001A6875">
          <w:rPr>
            <w:rFonts w:asciiTheme="minorHAnsi" w:hAnsiTheme="minorHAnsi" w:cstheme="minorHAnsi"/>
            <w:noProof/>
            <w:webHidden/>
          </w:rPr>
          <w:fldChar w:fldCharType="end"/>
        </w:r>
      </w:hyperlink>
    </w:p>
    <w:p w:rsidR="00A66E7A" w:rsidRPr="001A6875" w:rsidRDefault="00DB21B9">
      <w:pPr>
        <w:pStyle w:val="TM1"/>
        <w:rPr>
          <w:rFonts w:eastAsiaTheme="minorEastAsia"/>
          <w:sz w:val="22"/>
          <w:szCs w:val="22"/>
        </w:rPr>
      </w:pPr>
      <w:hyperlink w:anchor="_Toc93565454" w:history="1">
        <w:r w:rsidR="00A66E7A" w:rsidRPr="001A6875">
          <w:rPr>
            <w:rStyle w:val="Lienhypertexte"/>
          </w:rPr>
          <w:t>2.</w:t>
        </w:r>
        <w:r w:rsidR="00A66E7A" w:rsidRPr="001A6875">
          <w:rPr>
            <w:rFonts w:eastAsiaTheme="minorEastAsia"/>
            <w:sz w:val="22"/>
            <w:szCs w:val="22"/>
          </w:rPr>
          <w:tab/>
        </w:r>
        <w:r w:rsidR="00A66E7A" w:rsidRPr="001A6875">
          <w:rPr>
            <w:rStyle w:val="Lienhypertexte"/>
          </w:rPr>
          <w:t>PRINCIPES</w:t>
        </w:r>
        <w:r w:rsidR="00A66E7A" w:rsidRPr="001A6875">
          <w:rPr>
            <w:webHidden/>
          </w:rPr>
          <w:tab/>
        </w:r>
        <w:r w:rsidR="00A66E7A" w:rsidRPr="001A6875">
          <w:rPr>
            <w:webHidden/>
          </w:rPr>
          <w:fldChar w:fldCharType="begin"/>
        </w:r>
        <w:r w:rsidR="00A66E7A" w:rsidRPr="001A6875">
          <w:rPr>
            <w:webHidden/>
          </w:rPr>
          <w:instrText xml:space="preserve"> PAGEREF _Toc93565454 \h </w:instrText>
        </w:r>
        <w:r w:rsidR="00A66E7A" w:rsidRPr="001A6875">
          <w:rPr>
            <w:webHidden/>
          </w:rPr>
        </w:r>
        <w:r w:rsidR="00A66E7A" w:rsidRPr="001A6875">
          <w:rPr>
            <w:webHidden/>
          </w:rPr>
          <w:fldChar w:fldCharType="separate"/>
        </w:r>
        <w:r w:rsidR="00A66E7A" w:rsidRPr="001A6875">
          <w:rPr>
            <w:webHidden/>
          </w:rPr>
          <w:t>44</w:t>
        </w:r>
        <w:r w:rsidR="00A66E7A" w:rsidRPr="001A6875">
          <w:rPr>
            <w:webHidden/>
          </w:rPr>
          <w:fldChar w:fldCharType="end"/>
        </w:r>
      </w:hyperlink>
    </w:p>
    <w:p w:rsidR="00A66E7A" w:rsidRPr="001A6875" w:rsidRDefault="00DB21B9">
      <w:pPr>
        <w:pStyle w:val="TM1"/>
        <w:rPr>
          <w:rFonts w:eastAsiaTheme="minorEastAsia"/>
          <w:sz w:val="22"/>
          <w:szCs w:val="22"/>
        </w:rPr>
      </w:pPr>
      <w:hyperlink w:anchor="_Toc93565455" w:history="1">
        <w:r w:rsidR="00A66E7A" w:rsidRPr="001A6875">
          <w:rPr>
            <w:rStyle w:val="Lienhypertexte"/>
          </w:rPr>
          <w:t>3.</w:t>
        </w:r>
        <w:r w:rsidR="00A66E7A" w:rsidRPr="001A6875">
          <w:rPr>
            <w:rFonts w:eastAsiaTheme="minorEastAsia"/>
            <w:sz w:val="22"/>
            <w:szCs w:val="22"/>
          </w:rPr>
          <w:tab/>
        </w:r>
        <w:r w:rsidR="00A66E7A" w:rsidRPr="001A6875">
          <w:rPr>
            <w:rStyle w:val="Lienhypertexte"/>
          </w:rPr>
          <w:t>Analyses Fonctionnelles</w:t>
        </w:r>
        <w:r w:rsidR="00A66E7A" w:rsidRPr="001A6875">
          <w:rPr>
            <w:webHidden/>
          </w:rPr>
          <w:tab/>
        </w:r>
        <w:r w:rsidR="00A66E7A" w:rsidRPr="001A6875">
          <w:rPr>
            <w:webHidden/>
          </w:rPr>
          <w:fldChar w:fldCharType="begin"/>
        </w:r>
        <w:r w:rsidR="00A66E7A" w:rsidRPr="001A6875">
          <w:rPr>
            <w:webHidden/>
          </w:rPr>
          <w:instrText xml:space="preserve"> PAGEREF _Toc93565455 \h </w:instrText>
        </w:r>
        <w:r w:rsidR="00A66E7A" w:rsidRPr="001A6875">
          <w:rPr>
            <w:webHidden/>
          </w:rPr>
        </w:r>
        <w:r w:rsidR="00A66E7A" w:rsidRPr="001A6875">
          <w:rPr>
            <w:webHidden/>
          </w:rPr>
          <w:fldChar w:fldCharType="separate"/>
        </w:r>
        <w:r w:rsidR="00A66E7A" w:rsidRPr="001A6875">
          <w:rPr>
            <w:webHidden/>
          </w:rPr>
          <w:t>52</w:t>
        </w:r>
        <w:r w:rsidR="00A66E7A" w:rsidRPr="001A6875">
          <w:rPr>
            <w:webHidden/>
          </w:rPr>
          <w:fldChar w:fldCharType="end"/>
        </w:r>
      </w:hyperlink>
    </w:p>
    <w:p w:rsidR="00A66E7A" w:rsidRPr="001A6875" w:rsidRDefault="00DB21B9">
      <w:pPr>
        <w:pStyle w:val="TM2"/>
        <w:rPr>
          <w:rFonts w:asciiTheme="minorHAnsi" w:eastAsiaTheme="minorEastAsia" w:hAnsiTheme="minorHAnsi" w:cstheme="minorHAnsi"/>
          <w:noProof/>
          <w:sz w:val="22"/>
          <w:szCs w:val="22"/>
        </w:rPr>
      </w:pPr>
      <w:hyperlink w:anchor="_Toc93565456" w:history="1">
        <w:r w:rsidR="00A66E7A" w:rsidRPr="001A6875">
          <w:rPr>
            <w:rStyle w:val="Lienhypertexte"/>
            <w:rFonts w:asciiTheme="minorHAnsi" w:hAnsiTheme="minorHAnsi" w:cstheme="minorHAnsi"/>
            <w:noProof/>
          </w:rPr>
          <w:t>2.7.</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Réseau Radiateurs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_Toc93565456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52</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57" w:history="1">
        <w:r w:rsidR="00A66E7A" w:rsidRPr="001A6875">
          <w:rPr>
            <w:rStyle w:val="Lienhypertexte"/>
            <w:rFonts w:asciiTheme="minorHAnsi" w:hAnsiTheme="minorHAnsi" w:cstheme="minorHAnsi"/>
            <w:noProof/>
          </w:rPr>
          <w:t>2.7.1.</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Descriptif</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_Toc93565457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52</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58" w:history="1">
        <w:r w:rsidR="00A66E7A" w:rsidRPr="001A6875">
          <w:rPr>
            <w:rStyle w:val="Lienhypertexte"/>
            <w:rFonts w:asciiTheme="minorHAnsi" w:hAnsiTheme="minorHAnsi" w:cstheme="minorHAnsi"/>
            <w:noProof/>
          </w:rPr>
          <w:t>2.7.2.</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Fonctionnement</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_Toc93565458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52</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59" w:history="1">
        <w:r w:rsidR="00A66E7A" w:rsidRPr="001A6875">
          <w:rPr>
            <w:rStyle w:val="Lienhypertexte"/>
            <w:rFonts w:asciiTheme="minorHAnsi" w:hAnsiTheme="minorHAnsi" w:cstheme="minorHAnsi"/>
            <w:noProof/>
          </w:rPr>
          <w:t>2.7.3.</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Alarmes disponibles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_Toc93565459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53</w:t>
        </w:r>
        <w:r w:rsidR="00A66E7A" w:rsidRPr="001A6875">
          <w:rPr>
            <w:rFonts w:asciiTheme="minorHAnsi" w:hAnsiTheme="minorHAnsi" w:cstheme="minorHAnsi"/>
            <w:noProof/>
            <w:webHidden/>
          </w:rPr>
          <w:fldChar w:fldCharType="end"/>
        </w:r>
      </w:hyperlink>
    </w:p>
    <w:p w:rsidR="00A66E7A" w:rsidRPr="001A6875" w:rsidRDefault="00DB21B9">
      <w:pPr>
        <w:pStyle w:val="TM2"/>
        <w:rPr>
          <w:rFonts w:asciiTheme="minorHAnsi" w:eastAsiaTheme="minorEastAsia" w:hAnsiTheme="minorHAnsi" w:cstheme="minorHAnsi"/>
          <w:noProof/>
          <w:sz w:val="22"/>
          <w:szCs w:val="22"/>
        </w:rPr>
      </w:pPr>
      <w:hyperlink w:anchor="_Toc93565460" w:history="1">
        <w:r w:rsidR="00A66E7A" w:rsidRPr="001A6875">
          <w:rPr>
            <w:rStyle w:val="Lienhypertexte"/>
            <w:rFonts w:asciiTheme="minorHAnsi" w:hAnsiTheme="minorHAnsi" w:cstheme="minorHAnsi"/>
            <w:noProof/>
          </w:rPr>
          <w:t>2.8.</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Réseau Constant</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_Toc93565460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54</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61" w:history="1">
        <w:r w:rsidR="00A66E7A" w:rsidRPr="001A6875">
          <w:rPr>
            <w:rStyle w:val="Lienhypertexte"/>
            <w:rFonts w:asciiTheme="minorHAnsi" w:hAnsiTheme="minorHAnsi" w:cstheme="minorHAnsi"/>
            <w:noProof/>
          </w:rPr>
          <w:t>2.8.1.</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Descriptif</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_Toc93565461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54</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62" w:history="1">
        <w:r w:rsidR="00A66E7A" w:rsidRPr="001A6875">
          <w:rPr>
            <w:rStyle w:val="Lienhypertexte"/>
            <w:rFonts w:asciiTheme="minorHAnsi" w:hAnsiTheme="minorHAnsi" w:cstheme="minorHAnsi"/>
            <w:noProof/>
          </w:rPr>
          <w:t>2.8.2.</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Fonctionnement</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_Toc93565462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54</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63" w:history="1">
        <w:r w:rsidR="00A66E7A" w:rsidRPr="001A6875">
          <w:rPr>
            <w:rStyle w:val="Lienhypertexte"/>
            <w:rFonts w:asciiTheme="minorHAnsi" w:hAnsiTheme="minorHAnsi" w:cstheme="minorHAnsi"/>
            <w:noProof/>
          </w:rPr>
          <w:t>2.8.3.</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Alarmes disponibles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_Toc93565463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54</w:t>
        </w:r>
        <w:r w:rsidR="00A66E7A" w:rsidRPr="001A6875">
          <w:rPr>
            <w:rFonts w:asciiTheme="minorHAnsi" w:hAnsiTheme="minorHAnsi" w:cstheme="minorHAnsi"/>
            <w:noProof/>
            <w:webHidden/>
          </w:rPr>
          <w:fldChar w:fldCharType="end"/>
        </w:r>
      </w:hyperlink>
    </w:p>
    <w:p w:rsidR="00A66E7A" w:rsidRPr="001A6875" w:rsidRDefault="00DB21B9">
      <w:pPr>
        <w:pStyle w:val="TM2"/>
        <w:rPr>
          <w:rFonts w:asciiTheme="minorHAnsi" w:eastAsiaTheme="minorEastAsia" w:hAnsiTheme="minorHAnsi" w:cstheme="minorHAnsi"/>
          <w:noProof/>
          <w:sz w:val="22"/>
          <w:szCs w:val="22"/>
        </w:rPr>
      </w:pPr>
      <w:hyperlink w:anchor="_Toc93565464" w:history="1">
        <w:r w:rsidR="00A66E7A" w:rsidRPr="001A6875">
          <w:rPr>
            <w:rStyle w:val="Lienhypertexte"/>
            <w:rFonts w:asciiTheme="minorHAnsi" w:hAnsiTheme="minorHAnsi" w:cstheme="minorHAnsi"/>
            <w:noProof/>
          </w:rPr>
          <w:t>2.9.</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CTA Bloc</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_Toc93565464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55</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65" w:history="1">
        <w:r w:rsidR="00A66E7A" w:rsidRPr="001A6875">
          <w:rPr>
            <w:rStyle w:val="Lienhypertexte"/>
            <w:rFonts w:asciiTheme="minorHAnsi" w:hAnsiTheme="minorHAnsi" w:cstheme="minorHAnsi"/>
            <w:noProof/>
          </w:rPr>
          <w:t>2.9.1.</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Composition</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_Toc93565465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55</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66" w:history="1">
        <w:r w:rsidR="00A66E7A" w:rsidRPr="001A6875">
          <w:rPr>
            <w:rStyle w:val="Lienhypertexte"/>
            <w:rFonts w:asciiTheme="minorHAnsi" w:hAnsiTheme="minorHAnsi" w:cstheme="minorHAnsi"/>
            <w:noProof/>
          </w:rPr>
          <w:t>2.9.2.</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Fonctionnement</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_Toc93565466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55</w:t>
        </w:r>
        <w:r w:rsidR="00A66E7A" w:rsidRPr="001A6875">
          <w:rPr>
            <w:rFonts w:asciiTheme="minorHAnsi" w:hAnsiTheme="minorHAnsi" w:cstheme="minorHAnsi"/>
            <w:noProof/>
            <w:webHidden/>
          </w:rPr>
          <w:fldChar w:fldCharType="end"/>
        </w:r>
      </w:hyperlink>
    </w:p>
    <w:p w:rsidR="00A66E7A" w:rsidRPr="001A6875" w:rsidRDefault="00DB21B9">
      <w:pPr>
        <w:pStyle w:val="TM3"/>
        <w:tabs>
          <w:tab w:val="left" w:pos="1400"/>
          <w:tab w:val="right" w:leader="dot" w:pos="9062"/>
        </w:tabs>
        <w:rPr>
          <w:rFonts w:asciiTheme="minorHAnsi" w:eastAsiaTheme="minorEastAsia" w:hAnsiTheme="minorHAnsi" w:cstheme="minorHAnsi"/>
          <w:noProof/>
          <w:sz w:val="22"/>
          <w:szCs w:val="22"/>
        </w:rPr>
      </w:pPr>
      <w:hyperlink w:anchor="_Toc93565467" w:history="1">
        <w:r w:rsidR="00A66E7A" w:rsidRPr="001A6875">
          <w:rPr>
            <w:rStyle w:val="Lienhypertexte"/>
            <w:rFonts w:asciiTheme="minorHAnsi" w:hAnsiTheme="minorHAnsi" w:cstheme="minorHAnsi"/>
            <w:noProof/>
          </w:rPr>
          <w:t>2.9.3.</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Alarmes Disponibles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_Toc93565467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58</w:t>
        </w:r>
        <w:r w:rsidR="00A66E7A" w:rsidRPr="001A6875">
          <w:rPr>
            <w:rFonts w:asciiTheme="minorHAnsi" w:hAnsiTheme="minorHAnsi" w:cstheme="minorHAnsi"/>
            <w:noProof/>
            <w:webHidden/>
          </w:rPr>
          <w:fldChar w:fldCharType="end"/>
        </w:r>
      </w:hyperlink>
    </w:p>
    <w:p w:rsidR="00A66E7A" w:rsidRPr="001A6875" w:rsidRDefault="00DB21B9">
      <w:pPr>
        <w:pStyle w:val="TM2"/>
        <w:rPr>
          <w:rFonts w:asciiTheme="minorHAnsi" w:eastAsiaTheme="minorEastAsia" w:hAnsiTheme="minorHAnsi" w:cstheme="minorHAnsi"/>
          <w:noProof/>
          <w:sz w:val="22"/>
          <w:szCs w:val="22"/>
        </w:rPr>
      </w:pPr>
      <w:hyperlink w:anchor="_Toc93565468" w:history="1">
        <w:r w:rsidR="00A66E7A" w:rsidRPr="001A6875">
          <w:rPr>
            <w:rStyle w:val="Lienhypertexte"/>
            <w:rFonts w:asciiTheme="minorHAnsi" w:hAnsiTheme="minorHAnsi" w:cstheme="minorHAnsi"/>
            <w:noProof/>
          </w:rPr>
          <w:t>2.10.</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Durée des enregistrements</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_Toc93565468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58</w:t>
        </w:r>
        <w:r w:rsidR="00A66E7A" w:rsidRPr="001A6875">
          <w:rPr>
            <w:rFonts w:asciiTheme="minorHAnsi" w:hAnsiTheme="minorHAnsi" w:cstheme="minorHAnsi"/>
            <w:noProof/>
            <w:webHidden/>
          </w:rPr>
          <w:fldChar w:fldCharType="end"/>
        </w:r>
      </w:hyperlink>
    </w:p>
    <w:p w:rsidR="00A66E7A" w:rsidRPr="001A6875" w:rsidRDefault="00DB21B9">
      <w:pPr>
        <w:pStyle w:val="TM1"/>
        <w:rPr>
          <w:rFonts w:eastAsiaTheme="minorEastAsia"/>
          <w:sz w:val="22"/>
          <w:szCs w:val="22"/>
        </w:rPr>
      </w:pPr>
      <w:hyperlink w:anchor="_Toc93565469" w:history="1">
        <w:r w:rsidR="00A66E7A" w:rsidRPr="001A6875">
          <w:rPr>
            <w:rStyle w:val="Lienhypertexte"/>
          </w:rPr>
          <w:t>4.</w:t>
        </w:r>
        <w:r w:rsidR="00A66E7A" w:rsidRPr="001A6875">
          <w:rPr>
            <w:rFonts w:eastAsiaTheme="minorEastAsia"/>
            <w:sz w:val="22"/>
            <w:szCs w:val="22"/>
          </w:rPr>
          <w:tab/>
        </w:r>
        <w:r w:rsidR="00A66E7A" w:rsidRPr="001A6875">
          <w:rPr>
            <w:rStyle w:val="Lienhypertexte"/>
          </w:rPr>
          <w:t>Maintenance</w:t>
        </w:r>
        <w:r w:rsidR="00A66E7A" w:rsidRPr="001A6875">
          <w:rPr>
            <w:webHidden/>
          </w:rPr>
          <w:tab/>
        </w:r>
        <w:r w:rsidR="00A66E7A" w:rsidRPr="001A6875">
          <w:rPr>
            <w:webHidden/>
          </w:rPr>
          <w:fldChar w:fldCharType="begin"/>
        </w:r>
        <w:r w:rsidR="00A66E7A" w:rsidRPr="001A6875">
          <w:rPr>
            <w:webHidden/>
          </w:rPr>
          <w:instrText xml:space="preserve"> PAGEREF _Toc93565469 \h </w:instrText>
        </w:r>
        <w:r w:rsidR="00A66E7A" w:rsidRPr="001A6875">
          <w:rPr>
            <w:webHidden/>
          </w:rPr>
        </w:r>
        <w:r w:rsidR="00A66E7A" w:rsidRPr="001A6875">
          <w:rPr>
            <w:webHidden/>
          </w:rPr>
          <w:fldChar w:fldCharType="separate"/>
        </w:r>
        <w:r w:rsidR="00A66E7A" w:rsidRPr="001A6875">
          <w:rPr>
            <w:webHidden/>
          </w:rPr>
          <w:t>60</w:t>
        </w:r>
        <w:r w:rsidR="00A66E7A" w:rsidRPr="001A6875">
          <w:rPr>
            <w:webHidden/>
          </w:rPr>
          <w:fldChar w:fldCharType="end"/>
        </w:r>
      </w:hyperlink>
    </w:p>
    <w:p w:rsidR="00A66E7A" w:rsidRPr="001A6875" w:rsidRDefault="00DB21B9">
      <w:pPr>
        <w:pStyle w:val="TM2"/>
        <w:rPr>
          <w:rFonts w:asciiTheme="minorHAnsi" w:eastAsiaTheme="minorEastAsia" w:hAnsiTheme="minorHAnsi" w:cstheme="minorHAnsi"/>
          <w:noProof/>
          <w:sz w:val="22"/>
          <w:szCs w:val="22"/>
        </w:rPr>
      </w:pPr>
      <w:hyperlink w:anchor="_Toc93565470" w:history="1">
        <w:r w:rsidR="00A66E7A" w:rsidRPr="001A6875">
          <w:rPr>
            <w:rStyle w:val="Lienhypertexte"/>
            <w:rFonts w:asciiTheme="minorHAnsi" w:hAnsiTheme="minorHAnsi" w:cstheme="minorHAnsi"/>
            <w:noProof/>
          </w:rPr>
          <w:t>2.11.</w:t>
        </w:r>
        <w:r w:rsidR="00A66E7A" w:rsidRPr="001A6875">
          <w:rPr>
            <w:rFonts w:asciiTheme="minorHAnsi" w:eastAsiaTheme="minorEastAsia" w:hAnsiTheme="minorHAnsi" w:cstheme="minorHAnsi"/>
            <w:noProof/>
            <w:sz w:val="22"/>
            <w:szCs w:val="22"/>
          </w:rPr>
          <w:tab/>
        </w:r>
        <w:r w:rsidR="00A66E7A" w:rsidRPr="001A6875">
          <w:rPr>
            <w:rStyle w:val="Lienhypertexte"/>
            <w:rFonts w:asciiTheme="minorHAnsi" w:hAnsiTheme="minorHAnsi" w:cstheme="minorHAnsi"/>
            <w:noProof/>
          </w:rPr>
          <w:t>Sauvegarde et Remplacement Automate</w:t>
        </w:r>
        <w:r w:rsidR="00A66E7A" w:rsidRPr="001A6875">
          <w:rPr>
            <w:rFonts w:asciiTheme="minorHAnsi" w:hAnsiTheme="minorHAnsi" w:cstheme="minorHAnsi"/>
            <w:noProof/>
            <w:webHidden/>
          </w:rPr>
          <w:tab/>
        </w:r>
        <w:r w:rsidR="00A66E7A" w:rsidRPr="001A6875">
          <w:rPr>
            <w:rFonts w:asciiTheme="minorHAnsi" w:hAnsiTheme="minorHAnsi" w:cstheme="minorHAnsi"/>
            <w:noProof/>
            <w:webHidden/>
          </w:rPr>
          <w:fldChar w:fldCharType="begin"/>
        </w:r>
        <w:r w:rsidR="00A66E7A" w:rsidRPr="001A6875">
          <w:rPr>
            <w:rFonts w:asciiTheme="minorHAnsi" w:hAnsiTheme="minorHAnsi" w:cstheme="minorHAnsi"/>
            <w:noProof/>
            <w:webHidden/>
          </w:rPr>
          <w:instrText xml:space="preserve"> PAGEREF _Toc93565470 \h </w:instrText>
        </w:r>
        <w:r w:rsidR="00A66E7A" w:rsidRPr="001A6875">
          <w:rPr>
            <w:rFonts w:asciiTheme="minorHAnsi" w:hAnsiTheme="minorHAnsi" w:cstheme="minorHAnsi"/>
            <w:noProof/>
            <w:webHidden/>
          </w:rPr>
        </w:r>
        <w:r w:rsidR="00A66E7A" w:rsidRPr="001A6875">
          <w:rPr>
            <w:rFonts w:asciiTheme="minorHAnsi" w:hAnsiTheme="minorHAnsi" w:cstheme="minorHAnsi"/>
            <w:noProof/>
            <w:webHidden/>
          </w:rPr>
          <w:fldChar w:fldCharType="separate"/>
        </w:r>
        <w:r w:rsidR="00A66E7A" w:rsidRPr="001A6875">
          <w:rPr>
            <w:rFonts w:asciiTheme="minorHAnsi" w:hAnsiTheme="minorHAnsi" w:cstheme="minorHAnsi"/>
            <w:noProof/>
            <w:webHidden/>
          </w:rPr>
          <w:t>60</w:t>
        </w:r>
        <w:r w:rsidR="00A66E7A" w:rsidRPr="001A6875">
          <w:rPr>
            <w:rFonts w:asciiTheme="minorHAnsi" w:hAnsiTheme="minorHAnsi" w:cstheme="minorHAnsi"/>
            <w:noProof/>
            <w:webHidden/>
          </w:rPr>
          <w:fldChar w:fldCharType="end"/>
        </w:r>
      </w:hyperlink>
    </w:p>
    <w:p w:rsidR="0042431D" w:rsidRPr="001A6875" w:rsidRDefault="007052E4" w:rsidP="00EC1793">
      <w:pPr>
        <w:spacing w:line="276" w:lineRule="auto"/>
        <w:jc w:val="both"/>
        <w:rPr>
          <w:rFonts w:asciiTheme="minorHAnsi" w:hAnsiTheme="minorHAnsi" w:cstheme="minorHAnsi"/>
        </w:rPr>
      </w:pPr>
      <w:r w:rsidRPr="001A6875">
        <w:rPr>
          <w:rFonts w:asciiTheme="minorHAnsi" w:hAnsiTheme="minorHAnsi" w:cstheme="minorHAnsi"/>
        </w:rPr>
        <w:fldChar w:fldCharType="end"/>
      </w:r>
    </w:p>
    <w:p w:rsidR="00D92415" w:rsidRPr="001A6875" w:rsidRDefault="004910BE" w:rsidP="00EC1793">
      <w:pPr>
        <w:pStyle w:val="Titre1"/>
        <w:jc w:val="both"/>
        <w:rPr>
          <w:rFonts w:asciiTheme="minorHAnsi" w:hAnsiTheme="minorHAnsi" w:cstheme="minorHAnsi"/>
        </w:rPr>
      </w:pPr>
      <w:r w:rsidRPr="001A6875">
        <w:rPr>
          <w:rFonts w:asciiTheme="minorHAnsi" w:hAnsiTheme="minorHAnsi" w:cstheme="minorHAnsi"/>
        </w:rPr>
        <w:br w:type="page"/>
      </w:r>
    </w:p>
    <w:p w:rsidR="00472EEA" w:rsidRPr="001A6875" w:rsidRDefault="00A10D0A" w:rsidP="00EC1793">
      <w:pPr>
        <w:pStyle w:val="Titre"/>
        <w:jc w:val="both"/>
        <w:rPr>
          <w:rFonts w:asciiTheme="minorHAnsi" w:hAnsiTheme="minorHAnsi" w:cstheme="minorHAnsi"/>
        </w:rPr>
      </w:pPr>
      <w:r w:rsidRPr="001A6875">
        <w:rPr>
          <w:rFonts w:asciiTheme="minorHAnsi" w:hAnsiTheme="minorHAnsi" w:cstheme="minorHAnsi"/>
        </w:rPr>
        <w:t xml:space="preserve">La gestion technique </w:t>
      </w:r>
      <w:r w:rsidR="000F5AF3" w:rsidRPr="001A6875">
        <w:rPr>
          <w:rFonts w:asciiTheme="minorHAnsi" w:hAnsiTheme="minorHAnsi" w:cstheme="minorHAnsi"/>
        </w:rPr>
        <w:t>centralisée (GTC</w:t>
      </w:r>
      <w:r w:rsidRPr="001A6875">
        <w:rPr>
          <w:rFonts w:asciiTheme="minorHAnsi" w:hAnsiTheme="minorHAnsi" w:cstheme="minorHAnsi"/>
        </w:rPr>
        <w:t>)</w:t>
      </w:r>
    </w:p>
    <w:p w:rsidR="00984785" w:rsidRPr="001A6875" w:rsidRDefault="00984785" w:rsidP="00984785">
      <w:pPr>
        <w:pStyle w:val="Titre1"/>
        <w:numPr>
          <w:ilvl w:val="0"/>
          <w:numId w:val="1"/>
        </w:numPr>
        <w:jc w:val="both"/>
        <w:rPr>
          <w:rFonts w:asciiTheme="minorHAnsi" w:hAnsiTheme="minorHAnsi" w:cstheme="minorHAnsi"/>
          <w:color w:val="0070C0"/>
        </w:rPr>
      </w:pPr>
      <w:bookmarkStart w:id="0" w:name="_Toc68180015"/>
      <w:bookmarkStart w:id="1" w:name="_Toc93565401"/>
      <w:r w:rsidRPr="001A6875">
        <w:rPr>
          <w:rFonts w:asciiTheme="minorHAnsi" w:hAnsiTheme="minorHAnsi" w:cstheme="minorHAnsi"/>
          <w:color w:val="0070C0"/>
        </w:rPr>
        <w:t>Présentation Technique</w:t>
      </w:r>
      <w:bookmarkEnd w:id="0"/>
      <w:bookmarkEnd w:id="1"/>
    </w:p>
    <w:p w:rsidR="00984785" w:rsidRPr="001A6875" w:rsidRDefault="00984785" w:rsidP="002D178C">
      <w:pPr>
        <w:pStyle w:val="Titre2"/>
      </w:pPr>
      <w:bookmarkStart w:id="2" w:name="_Toc68180016"/>
      <w:bookmarkStart w:id="3" w:name="_Toc93565402"/>
      <w:r w:rsidRPr="001A6875">
        <w:t>Objectif du système de GTB</w:t>
      </w:r>
      <w:bookmarkEnd w:id="2"/>
      <w:bookmarkEnd w:id="3"/>
    </w:p>
    <w:p w:rsidR="001A6875" w:rsidRPr="001A6875" w:rsidRDefault="001A6875" w:rsidP="001A6875">
      <w:pPr>
        <w:rPr>
          <w:rFonts w:asciiTheme="minorHAnsi" w:hAnsiTheme="minorHAnsi" w:cstheme="minorHAnsi"/>
          <w:lang w:val="fr-CA"/>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Un système d</w:t>
      </w:r>
      <w:r w:rsidR="001A6875" w:rsidRPr="001A6875">
        <w:rPr>
          <w:rFonts w:asciiTheme="minorHAnsi" w:hAnsiTheme="minorHAnsi" w:cstheme="minorHAnsi"/>
          <w:sz w:val="22"/>
          <w:szCs w:val="22"/>
        </w:rPr>
        <w:t>e Gestion Technique du Bâtiment</w:t>
      </w:r>
      <w:r w:rsidRPr="001A6875">
        <w:rPr>
          <w:rFonts w:asciiTheme="minorHAnsi" w:hAnsiTheme="minorHAnsi" w:cstheme="minorHAnsi"/>
          <w:sz w:val="22"/>
          <w:szCs w:val="22"/>
        </w:rPr>
        <w:t xml:space="preserve"> doit être puissant, stable, fl</w:t>
      </w:r>
      <w:r w:rsidR="001A6875" w:rsidRPr="001A6875">
        <w:rPr>
          <w:rFonts w:asciiTheme="minorHAnsi" w:hAnsiTheme="minorHAnsi" w:cstheme="minorHAnsi"/>
          <w:sz w:val="22"/>
          <w:szCs w:val="22"/>
        </w:rPr>
        <w:t xml:space="preserve">exible, évolutif et conviviale </w:t>
      </w:r>
      <w:r w:rsidRPr="001A6875">
        <w:rPr>
          <w:rFonts w:asciiTheme="minorHAnsi" w:hAnsiTheme="minorHAnsi" w:cstheme="minorHAnsi"/>
          <w:sz w:val="22"/>
          <w:szCs w:val="22"/>
        </w:rPr>
        <w:t>pour :</w:t>
      </w:r>
    </w:p>
    <w:p w:rsidR="001A6875" w:rsidRPr="001A6875" w:rsidRDefault="001A6875" w:rsidP="00984785">
      <w:pPr>
        <w:ind w:firstLine="360"/>
        <w:jc w:val="both"/>
        <w:rPr>
          <w:rFonts w:asciiTheme="minorHAnsi" w:hAnsiTheme="minorHAnsi" w:cstheme="minorHAnsi"/>
          <w:sz w:val="22"/>
          <w:szCs w:val="22"/>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Assurer un contrôle sans faille</w:t>
      </w:r>
      <w:r w:rsidR="001A6875" w:rsidRPr="001A6875">
        <w:rPr>
          <w:rFonts w:cstheme="minorHAnsi"/>
        </w:rPr>
        <w:t xml:space="preserve"> du bâtiment</w:t>
      </w:r>
      <w:r w:rsidRPr="001A6875">
        <w:rPr>
          <w:rFonts w:cstheme="minorHAnsi"/>
        </w:rPr>
        <w:t>.</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Permettre la conduite sans restriction ni difficulté</w:t>
      </w:r>
      <w:r w:rsidR="001A6875" w:rsidRPr="001A6875">
        <w:rPr>
          <w:rFonts w:cstheme="minorHAnsi"/>
        </w:rPr>
        <w:t>.</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 xml:space="preserve">Autoriser toutes évolutions et modifications se présentant dans la vie du bâtiment. </w:t>
      </w:r>
    </w:p>
    <w:p w:rsidR="001A6875" w:rsidRPr="001A6875" w:rsidRDefault="001A6875" w:rsidP="001A6875">
      <w:pPr>
        <w:pStyle w:val="Paragraphedeliste"/>
        <w:spacing w:after="0"/>
        <w:jc w:val="both"/>
        <w:rPr>
          <w:rFonts w:cstheme="minorHAnsi"/>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Ces conditions réunies permettront de pérenniser les coûts d’investissement et d’optimiser les coûts d’exploitation.</w:t>
      </w:r>
    </w:p>
    <w:p w:rsidR="00984785" w:rsidRPr="001A6875" w:rsidRDefault="00984785" w:rsidP="00984785">
      <w:pPr>
        <w:ind w:firstLine="360"/>
        <w:jc w:val="both"/>
        <w:rPr>
          <w:rFonts w:asciiTheme="minorHAnsi" w:hAnsiTheme="minorHAnsi" w:cstheme="minorHAnsi"/>
          <w:sz w:val="22"/>
          <w:szCs w:val="22"/>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Il  est conçu pour offrir :</w:t>
      </w:r>
    </w:p>
    <w:p w:rsidR="001A6875" w:rsidRPr="001A6875" w:rsidRDefault="001A6875" w:rsidP="00984785">
      <w:pPr>
        <w:ind w:firstLine="360"/>
        <w:jc w:val="both"/>
        <w:rPr>
          <w:rFonts w:asciiTheme="minorHAnsi" w:hAnsiTheme="minorHAnsi" w:cstheme="minorHAnsi"/>
          <w:sz w:val="22"/>
          <w:szCs w:val="22"/>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Des outils intuitifs et faciles à utiliser pour la surveillance, l’analyse et la gestion des équipements techniques de vos bâtiments.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Un syst</w:t>
      </w:r>
      <w:r w:rsidR="001A6875" w:rsidRPr="001A6875">
        <w:rPr>
          <w:rFonts w:cstheme="minorHAnsi"/>
        </w:rPr>
        <w:t>ème hautement modulable qui croî</w:t>
      </w:r>
      <w:r w:rsidRPr="001A6875">
        <w:rPr>
          <w:rFonts w:cstheme="minorHAnsi"/>
        </w:rPr>
        <w:t>t avec vos besoins.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Une transparence totale pour les frais de maintenance liés à l’exploitation du bâtiment grâce à des rapports de gestion novateurs.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Un vaste ensemble de normes pour garantir une interconnexion et interopérabilité des systèmes qui lui sont ou lui seront raccordés.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Des interfaces locales ou déportées pour afficher, ajuster et configurer l’installation à partir de n’</w:t>
      </w:r>
      <w:r w:rsidR="001A6875" w:rsidRPr="001A6875">
        <w:rPr>
          <w:rFonts w:cstheme="minorHAnsi"/>
        </w:rPr>
        <w:t>importe quel site dans le monde.</w:t>
      </w:r>
    </w:p>
    <w:p w:rsidR="00984785" w:rsidRPr="001A6875" w:rsidRDefault="00984785" w:rsidP="00984785">
      <w:pPr>
        <w:ind w:firstLine="360"/>
        <w:jc w:val="both"/>
        <w:rPr>
          <w:rFonts w:asciiTheme="minorHAnsi" w:hAnsiTheme="minorHAnsi" w:cstheme="minorHAnsi"/>
          <w:sz w:val="22"/>
          <w:szCs w:val="22"/>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Il propose :</w:t>
      </w:r>
    </w:p>
    <w:p w:rsidR="001A6875" w:rsidRPr="001A6875" w:rsidRDefault="001A6875" w:rsidP="00984785">
      <w:pPr>
        <w:ind w:firstLine="360"/>
        <w:jc w:val="both"/>
        <w:rPr>
          <w:rFonts w:asciiTheme="minorHAnsi" w:hAnsiTheme="minorHAnsi" w:cstheme="minorHAnsi"/>
          <w:sz w:val="22"/>
          <w:szCs w:val="22"/>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Un meilleur confort thermique aux occupants des locaux.</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L’accroissement de l’efficacité des installations techniques du bâtiment.</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Une réduction des frais de maintenance et des factures énergétiques.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Une durée de fonctionnement prolongée des installations techniques du bâtiment.</w:t>
      </w:r>
    </w:p>
    <w:p w:rsidR="001A6875" w:rsidRPr="001A6875" w:rsidRDefault="001A6875" w:rsidP="001A6875">
      <w:pPr>
        <w:pStyle w:val="Paragraphedeliste"/>
        <w:spacing w:after="0"/>
        <w:jc w:val="both"/>
        <w:rPr>
          <w:rFonts w:cstheme="minorHAnsi"/>
        </w:rPr>
      </w:pPr>
    </w:p>
    <w:p w:rsidR="00984785" w:rsidRPr="001A6875" w:rsidRDefault="00984785" w:rsidP="002D178C">
      <w:pPr>
        <w:pStyle w:val="Titre2"/>
      </w:pPr>
      <w:bookmarkStart w:id="4" w:name="_Toc68180017"/>
      <w:bookmarkStart w:id="5" w:name="_Toc93565403"/>
      <w:r w:rsidRPr="001A6875">
        <w:t>Architecture du Système</w:t>
      </w:r>
      <w:bookmarkEnd w:id="4"/>
      <w:bookmarkEnd w:id="5"/>
    </w:p>
    <w:p w:rsidR="00984785" w:rsidRPr="001A6875" w:rsidRDefault="00984785" w:rsidP="002D178C">
      <w:pPr>
        <w:pStyle w:val="Titre3"/>
      </w:pPr>
      <w:bookmarkStart w:id="6" w:name="_Toc68180018"/>
      <w:bookmarkStart w:id="7" w:name="_Toc93565404"/>
      <w:r w:rsidRPr="001A6875">
        <w:t>Généralités</w:t>
      </w:r>
      <w:bookmarkEnd w:id="6"/>
      <w:bookmarkEnd w:id="7"/>
    </w:p>
    <w:p w:rsidR="001A6875" w:rsidRPr="001A6875" w:rsidRDefault="001A6875" w:rsidP="001A6875">
      <w:pPr>
        <w:rPr>
          <w:rFonts w:asciiTheme="minorHAnsi" w:hAnsiTheme="minorHAnsi" w:cstheme="minorHAnsi"/>
          <w:lang w:val="fr-CA"/>
        </w:rPr>
      </w:pPr>
    </w:p>
    <w:p w:rsidR="00984785" w:rsidRDefault="00984785" w:rsidP="00984785">
      <w:pPr>
        <w:ind w:firstLine="360"/>
        <w:jc w:val="both"/>
        <w:rPr>
          <w:rFonts w:asciiTheme="minorHAnsi" w:hAnsiTheme="minorHAnsi" w:cstheme="minorHAnsi"/>
          <w:sz w:val="22"/>
        </w:rPr>
      </w:pPr>
      <w:r w:rsidRPr="001A6875">
        <w:rPr>
          <w:rFonts w:asciiTheme="minorHAnsi" w:hAnsiTheme="minorHAnsi" w:cstheme="minorHAnsi"/>
          <w:sz w:val="22"/>
        </w:rPr>
        <w:t>Le système de supervision est ECOSTRUXURE BUILDING OPERATION de la marque Schneider Electric.</w:t>
      </w:r>
    </w:p>
    <w:p w:rsidR="001A6875" w:rsidRPr="001A6875" w:rsidRDefault="001A6875" w:rsidP="00984785">
      <w:pPr>
        <w:ind w:firstLine="360"/>
        <w:jc w:val="both"/>
        <w:rPr>
          <w:rFonts w:asciiTheme="minorHAnsi" w:hAnsiTheme="minorHAnsi" w:cstheme="minorHAnsi"/>
          <w:sz w:val="22"/>
        </w:rPr>
      </w:pPr>
    </w:p>
    <w:p w:rsidR="00984785" w:rsidRDefault="00984785" w:rsidP="00984785">
      <w:pPr>
        <w:ind w:firstLine="360"/>
        <w:jc w:val="both"/>
        <w:rPr>
          <w:rFonts w:asciiTheme="minorHAnsi" w:hAnsiTheme="minorHAnsi" w:cstheme="minorHAnsi"/>
          <w:sz w:val="22"/>
        </w:rPr>
      </w:pPr>
      <w:r w:rsidRPr="001A6875">
        <w:rPr>
          <w:rFonts w:asciiTheme="minorHAnsi" w:hAnsiTheme="minorHAnsi" w:cstheme="minorHAnsi"/>
          <w:sz w:val="22"/>
        </w:rPr>
        <w:t>Il est composé de :</w:t>
      </w:r>
    </w:p>
    <w:p w:rsidR="001A6875" w:rsidRPr="001A6875" w:rsidRDefault="001A6875" w:rsidP="00984785">
      <w:pPr>
        <w:ind w:firstLine="360"/>
        <w:jc w:val="both"/>
        <w:rPr>
          <w:rFonts w:asciiTheme="minorHAnsi" w:hAnsiTheme="minorHAnsi" w:cstheme="minorHAnsi"/>
          <w:sz w:val="22"/>
        </w:rPr>
      </w:pPr>
    </w:p>
    <w:p w:rsidR="00984785" w:rsidRPr="001A6875" w:rsidRDefault="001A6875" w:rsidP="00984785">
      <w:pPr>
        <w:pStyle w:val="Paragraphedeliste"/>
        <w:numPr>
          <w:ilvl w:val="0"/>
          <w:numId w:val="26"/>
        </w:numPr>
        <w:jc w:val="both"/>
        <w:rPr>
          <w:rFonts w:cstheme="minorHAnsi"/>
        </w:rPr>
      </w:pPr>
      <w:r>
        <w:rPr>
          <w:rFonts w:cstheme="minorHAnsi"/>
        </w:rPr>
        <w:t>1 Serveur Central</w:t>
      </w:r>
      <w:r w:rsidR="00984785" w:rsidRPr="001A6875">
        <w:rPr>
          <w:rFonts w:cstheme="minorHAnsi"/>
        </w:rPr>
        <w:t xml:space="preserve"> regroupant les données des 2 Serveurs CAVALE BLANCHE et MORVAN</w:t>
      </w:r>
      <w:r>
        <w:rPr>
          <w:rFonts w:cstheme="minorHAnsi"/>
        </w:rPr>
        <w:t>.</w:t>
      </w:r>
    </w:p>
    <w:p w:rsidR="00984785" w:rsidRPr="001A6875" w:rsidRDefault="00984785" w:rsidP="00984785">
      <w:pPr>
        <w:pStyle w:val="Paragraphedeliste"/>
        <w:numPr>
          <w:ilvl w:val="0"/>
          <w:numId w:val="26"/>
        </w:numPr>
        <w:jc w:val="both"/>
        <w:rPr>
          <w:rFonts w:cstheme="minorHAnsi"/>
        </w:rPr>
      </w:pPr>
      <w:r w:rsidRPr="001A6875">
        <w:rPr>
          <w:rFonts w:cstheme="minorHAnsi"/>
        </w:rPr>
        <w:t>1 Serveur CAVALE BLANCHE regroupant les données des automates (Unités Locales Intelligentes et Autonomes) des sites de LA CAVALE BLANCHE et de GUILERS.</w:t>
      </w:r>
    </w:p>
    <w:p w:rsidR="00984785" w:rsidRPr="001A6875" w:rsidRDefault="00984785" w:rsidP="00984785">
      <w:pPr>
        <w:pStyle w:val="Paragraphedeliste"/>
        <w:numPr>
          <w:ilvl w:val="0"/>
          <w:numId w:val="26"/>
        </w:numPr>
        <w:jc w:val="both"/>
        <w:rPr>
          <w:rFonts w:cstheme="minorHAnsi"/>
        </w:rPr>
      </w:pPr>
      <w:r w:rsidRPr="001A6875">
        <w:rPr>
          <w:rFonts w:cstheme="minorHAnsi"/>
        </w:rPr>
        <w:t>1 Serveur MORVAN regroupant les données des automates (Unités Locales Intelligentes et Autonomes) des sites de MORVAN, BOHARS, PONCHELET DELCOURT, WINNICOTT.</w:t>
      </w:r>
    </w:p>
    <w:p w:rsidR="00984785" w:rsidRDefault="00984785" w:rsidP="00984785">
      <w:pPr>
        <w:jc w:val="both"/>
        <w:rPr>
          <w:rFonts w:asciiTheme="minorHAnsi" w:hAnsiTheme="minorHAnsi" w:cstheme="minorHAnsi"/>
          <w:sz w:val="22"/>
          <w:szCs w:val="22"/>
        </w:rPr>
      </w:pPr>
      <w:r w:rsidRPr="001A6875">
        <w:rPr>
          <w:rFonts w:asciiTheme="minorHAnsi" w:hAnsiTheme="minorHAnsi" w:cstheme="minorHAnsi"/>
          <w:sz w:val="22"/>
          <w:szCs w:val="22"/>
        </w:rPr>
        <w:t>L’ensemble des éléments est connecté au réseau informatique du CHRU, sur un VLAN spécifique maîtrisé par la DSIS.</w:t>
      </w:r>
    </w:p>
    <w:p w:rsidR="001A6875" w:rsidRPr="001A6875" w:rsidRDefault="001A6875" w:rsidP="00984785">
      <w:pPr>
        <w:jc w:val="both"/>
        <w:rPr>
          <w:rFonts w:asciiTheme="minorHAnsi" w:hAnsiTheme="minorHAnsi" w:cstheme="minorHAnsi"/>
          <w:sz w:val="22"/>
          <w:szCs w:val="22"/>
        </w:rPr>
      </w:pPr>
    </w:p>
    <w:p w:rsidR="0098478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L’architecture du système de GTB respecte le modèle à 3 niveaux et est du type « intelligence répartie »</w:t>
      </w:r>
      <w:r w:rsidR="001A6875">
        <w:rPr>
          <w:rFonts w:asciiTheme="minorHAnsi" w:hAnsiTheme="minorHAnsi" w:cstheme="minorHAnsi"/>
          <w:sz w:val="22"/>
          <w:szCs w:val="22"/>
        </w:rPr>
        <w:t xml:space="preserve"> </w:t>
      </w:r>
      <w:r w:rsidRPr="001A6875">
        <w:rPr>
          <w:rFonts w:asciiTheme="minorHAnsi" w:hAnsiTheme="minorHAnsi" w:cstheme="minorHAnsi"/>
          <w:sz w:val="22"/>
          <w:szCs w:val="22"/>
        </w:rPr>
        <w:t>:</w:t>
      </w:r>
    </w:p>
    <w:p w:rsidR="001A6875" w:rsidRPr="001A6875" w:rsidRDefault="001A6875" w:rsidP="00984785">
      <w:pPr>
        <w:ind w:firstLine="360"/>
        <w:jc w:val="both"/>
        <w:rPr>
          <w:rFonts w:asciiTheme="minorHAnsi" w:hAnsiTheme="minorHAnsi" w:cstheme="minorHAnsi"/>
          <w:sz w:val="22"/>
          <w:szCs w:val="22"/>
        </w:rPr>
      </w:pPr>
    </w:p>
    <w:p w:rsidR="00984785" w:rsidRPr="001A6875" w:rsidRDefault="00984785" w:rsidP="00984785">
      <w:pPr>
        <w:ind w:firstLine="360"/>
        <w:jc w:val="both"/>
        <w:rPr>
          <w:rFonts w:asciiTheme="minorHAnsi" w:hAnsiTheme="minorHAnsi" w:cstheme="minorHAnsi"/>
          <w:b/>
          <w:i/>
          <w:sz w:val="22"/>
          <w:szCs w:val="22"/>
          <w:u w:val="single"/>
        </w:rPr>
      </w:pPr>
      <w:r w:rsidRPr="001A6875">
        <w:rPr>
          <w:rFonts w:asciiTheme="minorHAnsi" w:hAnsiTheme="minorHAnsi" w:cstheme="minorHAnsi"/>
          <w:b/>
          <w:i/>
          <w:sz w:val="22"/>
          <w:szCs w:val="22"/>
          <w:u w:val="single"/>
        </w:rPr>
        <w:t xml:space="preserve">Niveau 1 - le niveau gestion. </w:t>
      </w:r>
    </w:p>
    <w:p w:rsidR="001A6875" w:rsidRDefault="001A6875" w:rsidP="00984785">
      <w:pPr>
        <w:ind w:firstLine="360"/>
        <w:jc w:val="both"/>
        <w:rPr>
          <w:rFonts w:asciiTheme="minorHAnsi" w:hAnsiTheme="minorHAnsi" w:cstheme="minorHAnsi"/>
          <w:sz w:val="22"/>
          <w:szCs w:val="22"/>
        </w:rPr>
      </w:pPr>
    </w:p>
    <w:p w:rsidR="001A6875" w:rsidRDefault="00984785" w:rsidP="001A6875">
      <w:pPr>
        <w:ind w:firstLine="360"/>
        <w:jc w:val="both"/>
        <w:rPr>
          <w:rFonts w:asciiTheme="minorHAnsi" w:hAnsiTheme="minorHAnsi" w:cstheme="minorHAnsi"/>
          <w:sz w:val="22"/>
          <w:szCs w:val="22"/>
        </w:rPr>
      </w:pPr>
      <w:r w:rsidRPr="001A6875">
        <w:rPr>
          <w:rFonts w:asciiTheme="minorHAnsi" w:hAnsiTheme="minorHAnsi" w:cstheme="minorHAnsi"/>
          <w:sz w:val="22"/>
          <w:szCs w:val="22"/>
          <w:u w:val="single"/>
        </w:rPr>
        <w:t>On y trouve</w:t>
      </w:r>
      <w:r w:rsidRPr="001A6875">
        <w:rPr>
          <w:rFonts w:asciiTheme="minorHAnsi" w:hAnsiTheme="minorHAnsi" w:cstheme="minorHAnsi"/>
          <w:sz w:val="22"/>
          <w:szCs w:val="22"/>
        </w:rPr>
        <w:t xml:space="preserve"> :</w:t>
      </w:r>
    </w:p>
    <w:p w:rsidR="001A6875" w:rsidRPr="001A6875" w:rsidRDefault="001A6875" w:rsidP="001A6875">
      <w:pPr>
        <w:ind w:firstLine="360"/>
        <w:jc w:val="both"/>
        <w:rPr>
          <w:rFonts w:asciiTheme="minorHAnsi" w:hAnsiTheme="minorHAnsi" w:cstheme="minorHAnsi"/>
          <w:sz w:val="22"/>
          <w:szCs w:val="22"/>
        </w:rPr>
      </w:pPr>
    </w:p>
    <w:p w:rsidR="001A6875" w:rsidRPr="001A6875" w:rsidRDefault="00984785" w:rsidP="001A6875">
      <w:pPr>
        <w:pStyle w:val="Paragraphedeliste"/>
        <w:numPr>
          <w:ilvl w:val="0"/>
          <w:numId w:val="26"/>
        </w:numPr>
        <w:jc w:val="both"/>
        <w:rPr>
          <w:rFonts w:cstheme="minorHAnsi"/>
        </w:rPr>
      </w:pPr>
      <w:r w:rsidRPr="001A6875">
        <w:rPr>
          <w:rFonts w:cstheme="minorHAnsi"/>
        </w:rPr>
        <w:t>La supervision, la console d’exploitation, les Interfaces Homme-Machine, les synoptiques dynamiques et actifs, la gestion des alarmes, les archivages des données, le contrôle des accès utilisateurs, le contrôle des actions utilisateurs, le générateur de rapports.</w:t>
      </w:r>
    </w:p>
    <w:p w:rsidR="00984785" w:rsidRPr="001A6875" w:rsidRDefault="00984785" w:rsidP="001A6875">
      <w:pPr>
        <w:pStyle w:val="Paragraphedeliste"/>
        <w:numPr>
          <w:ilvl w:val="0"/>
          <w:numId w:val="26"/>
        </w:numPr>
        <w:jc w:val="both"/>
        <w:rPr>
          <w:rFonts w:cstheme="minorHAnsi"/>
        </w:rPr>
      </w:pPr>
      <w:r w:rsidRPr="001A6875">
        <w:rPr>
          <w:rFonts w:cstheme="minorHAnsi"/>
        </w:rPr>
        <w:t>L’intégration de protocole standard, la communication avec des systèmes tiers.</w:t>
      </w:r>
    </w:p>
    <w:p w:rsidR="001A6875" w:rsidRPr="001A6875" w:rsidRDefault="001A6875" w:rsidP="00984785">
      <w:pPr>
        <w:ind w:firstLine="360"/>
        <w:jc w:val="both"/>
        <w:rPr>
          <w:rFonts w:asciiTheme="minorHAnsi" w:hAnsiTheme="minorHAnsi" w:cstheme="minorHAnsi"/>
          <w:sz w:val="22"/>
          <w:szCs w:val="22"/>
        </w:rPr>
      </w:pPr>
    </w:p>
    <w:p w:rsidR="00984785" w:rsidRDefault="00984785" w:rsidP="00984785">
      <w:pPr>
        <w:ind w:firstLine="360"/>
        <w:jc w:val="both"/>
        <w:rPr>
          <w:rFonts w:asciiTheme="minorHAnsi" w:hAnsiTheme="minorHAnsi" w:cstheme="minorHAnsi"/>
          <w:b/>
          <w:i/>
          <w:sz w:val="22"/>
          <w:szCs w:val="22"/>
          <w:u w:val="single"/>
        </w:rPr>
      </w:pPr>
      <w:r w:rsidRPr="001A6875">
        <w:rPr>
          <w:rFonts w:asciiTheme="minorHAnsi" w:hAnsiTheme="minorHAnsi" w:cstheme="minorHAnsi"/>
          <w:b/>
          <w:i/>
          <w:sz w:val="22"/>
          <w:szCs w:val="22"/>
          <w:u w:val="single"/>
        </w:rPr>
        <w:t xml:space="preserve">Niveau 2 - le niveau automatisme. </w:t>
      </w:r>
    </w:p>
    <w:p w:rsidR="00340ABA" w:rsidRPr="001A6875" w:rsidRDefault="00340ABA" w:rsidP="00984785">
      <w:pPr>
        <w:ind w:firstLine="360"/>
        <w:jc w:val="both"/>
        <w:rPr>
          <w:rFonts w:asciiTheme="minorHAnsi" w:hAnsiTheme="minorHAnsi" w:cstheme="minorHAnsi"/>
          <w:b/>
          <w:i/>
          <w:sz w:val="22"/>
          <w:szCs w:val="22"/>
          <w:u w:val="single"/>
        </w:rPr>
      </w:pPr>
    </w:p>
    <w:p w:rsidR="00984785" w:rsidRDefault="00984785" w:rsidP="00984785">
      <w:pPr>
        <w:ind w:firstLine="360"/>
        <w:jc w:val="both"/>
        <w:rPr>
          <w:rFonts w:asciiTheme="minorHAnsi" w:hAnsiTheme="minorHAnsi" w:cstheme="minorHAnsi"/>
          <w:sz w:val="22"/>
          <w:szCs w:val="22"/>
        </w:rPr>
      </w:pPr>
      <w:r w:rsidRPr="00340ABA">
        <w:rPr>
          <w:rFonts w:asciiTheme="minorHAnsi" w:hAnsiTheme="minorHAnsi" w:cstheme="minorHAnsi"/>
          <w:sz w:val="22"/>
          <w:szCs w:val="22"/>
          <w:u w:val="single"/>
        </w:rPr>
        <w:t>On y trouve</w:t>
      </w:r>
      <w:r w:rsidRPr="001A6875">
        <w:rPr>
          <w:rFonts w:asciiTheme="minorHAnsi" w:hAnsiTheme="minorHAnsi" w:cstheme="minorHAnsi"/>
          <w:sz w:val="22"/>
          <w:szCs w:val="22"/>
        </w:rPr>
        <w:t xml:space="preserve"> : </w:t>
      </w:r>
    </w:p>
    <w:p w:rsidR="00340ABA" w:rsidRPr="001A6875" w:rsidRDefault="00340ABA" w:rsidP="00984785">
      <w:pPr>
        <w:ind w:firstLine="360"/>
        <w:jc w:val="both"/>
        <w:rPr>
          <w:rFonts w:asciiTheme="minorHAnsi" w:hAnsiTheme="minorHAnsi" w:cstheme="minorHAnsi"/>
          <w:sz w:val="22"/>
          <w:szCs w:val="22"/>
        </w:rPr>
      </w:pPr>
    </w:p>
    <w:p w:rsidR="00984785" w:rsidRPr="001A6875" w:rsidRDefault="00984785" w:rsidP="00984785">
      <w:pPr>
        <w:pStyle w:val="Paragraphedeliste"/>
        <w:numPr>
          <w:ilvl w:val="0"/>
          <w:numId w:val="26"/>
        </w:numPr>
        <w:jc w:val="both"/>
        <w:rPr>
          <w:rFonts w:cstheme="minorHAnsi"/>
        </w:rPr>
      </w:pPr>
      <w:r w:rsidRPr="001A6875">
        <w:rPr>
          <w:rFonts w:cstheme="minorHAnsi"/>
        </w:rPr>
        <w:t>Les unités locales intelligentes et autonomes, assurant les automatismes locaux et le traitement des informations en temps réels. Les unités locales assurent aussi les fonctions de gestion des alarmes, archivages des données, contrôle des accès, contrôle des actions utilisateurs, hébergement des synoptiques locaux et hébergent des documents divers type *.pdf, *.xls, *.doc…etc….Toutes ces fonctions sont assurées par l’automate en local pour déporter l’intelligence.</w:t>
      </w:r>
    </w:p>
    <w:p w:rsidR="00984785" w:rsidRPr="001A6875" w:rsidRDefault="00984785" w:rsidP="00984785">
      <w:pPr>
        <w:pStyle w:val="Paragraphedeliste"/>
        <w:numPr>
          <w:ilvl w:val="0"/>
          <w:numId w:val="26"/>
        </w:numPr>
        <w:jc w:val="both"/>
        <w:rPr>
          <w:rFonts w:cstheme="minorHAnsi"/>
        </w:rPr>
      </w:pPr>
      <w:r w:rsidRPr="001A6875">
        <w:rPr>
          <w:rFonts w:cstheme="minorHAnsi"/>
        </w:rPr>
        <w:t xml:space="preserve">L’intégralité des sources de développement sont disponibles dans l’automate. Un intervenant sur le système peut se connecter sur l’automate sans avoir de sauvegarde. </w:t>
      </w:r>
    </w:p>
    <w:p w:rsidR="00984785" w:rsidRPr="001A6875" w:rsidRDefault="00984785" w:rsidP="00984785">
      <w:pPr>
        <w:pStyle w:val="Paragraphedeliste"/>
        <w:numPr>
          <w:ilvl w:val="0"/>
          <w:numId w:val="26"/>
        </w:numPr>
        <w:jc w:val="both"/>
        <w:rPr>
          <w:rFonts w:cstheme="minorHAnsi"/>
        </w:rPr>
      </w:pPr>
      <w:r w:rsidRPr="001A6875">
        <w:rPr>
          <w:rFonts w:cstheme="minorHAnsi"/>
        </w:rPr>
        <w:t>L’intégration de protocoles standards, la communication avec des systèmes tiers.</w:t>
      </w:r>
    </w:p>
    <w:p w:rsidR="00984785" w:rsidRPr="001A6875" w:rsidRDefault="00984785" w:rsidP="00984785">
      <w:pPr>
        <w:pStyle w:val="Paragraphedeliste"/>
        <w:numPr>
          <w:ilvl w:val="0"/>
          <w:numId w:val="26"/>
        </w:numPr>
        <w:jc w:val="both"/>
        <w:rPr>
          <w:rFonts w:cstheme="minorHAnsi"/>
        </w:rPr>
      </w:pPr>
      <w:r w:rsidRPr="001A6875">
        <w:rPr>
          <w:rFonts w:cstheme="minorHAnsi"/>
        </w:rPr>
        <w:t>Les affichages locaux.</w:t>
      </w:r>
    </w:p>
    <w:p w:rsidR="00984785" w:rsidRPr="001A6875" w:rsidRDefault="00984785" w:rsidP="00984785">
      <w:pPr>
        <w:ind w:firstLine="360"/>
        <w:jc w:val="both"/>
        <w:rPr>
          <w:rFonts w:asciiTheme="minorHAnsi" w:hAnsiTheme="minorHAnsi" w:cstheme="minorHAnsi"/>
          <w:b/>
          <w:i/>
          <w:u w:val="single"/>
        </w:rPr>
      </w:pPr>
    </w:p>
    <w:p w:rsidR="00984785" w:rsidRPr="00340ABA" w:rsidRDefault="00984785" w:rsidP="00984785">
      <w:pPr>
        <w:ind w:firstLine="360"/>
        <w:jc w:val="both"/>
        <w:rPr>
          <w:rFonts w:asciiTheme="minorHAnsi" w:hAnsiTheme="minorHAnsi" w:cstheme="minorHAnsi"/>
          <w:b/>
          <w:i/>
          <w:sz w:val="22"/>
          <w:szCs w:val="22"/>
          <w:u w:val="single"/>
        </w:rPr>
      </w:pPr>
      <w:r w:rsidRPr="00340ABA">
        <w:rPr>
          <w:rFonts w:asciiTheme="minorHAnsi" w:hAnsiTheme="minorHAnsi" w:cstheme="minorHAnsi"/>
          <w:b/>
          <w:i/>
          <w:sz w:val="22"/>
          <w:szCs w:val="22"/>
          <w:u w:val="single"/>
        </w:rPr>
        <w:t>Niveau 3 - le niveau terrain.</w:t>
      </w:r>
    </w:p>
    <w:p w:rsidR="00340ABA" w:rsidRPr="001A6875" w:rsidRDefault="00340ABA" w:rsidP="00984785">
      <w:pPr>
        <w:ind w:firstLine="360"/>
        <w:jc w:val="both"/>
        <w:rPr>
          <w:rFonts w:asciiTheme="minorHAnsi" w:hAnsiTheme="minorHAnsi" w:cstheme="minorHAnsi"/>
          <w:b/>
          <w:i/>
          <w:u w:val="single"/>
        </w:rPr>
      </w:pPr>
    </w:p>
    <w:p w:rsidR="00984785" w:rsidRPr="00340ABA" w:rsidRDefault="00984785" w:rsidP="00984785">
      <w:pPr>
        <w:ind w:firstLine="360"/>
        <w:jc w:val="both"/>
        <w:rPr>
          <w:rFonts w:asciiTheme="minorHAnsi" w:hAnsiTheme="minorHAnsi" w:cstheme="minorHAnsi"/>
          <w:sz w:val="22"/>
          <w:szCs w:val="22"/>
        </w:rPr>
      </w:pPr>
      <w:r w:rsidRPr="00340ABA">
        <w:rPr>
          <w:rFonts w:asciiTheme="minorHAnsi" w:hAnsiTheme="minorHAnsi" w:cstheme="minorHAnsi"/>
          <w:sz w:val="22"/>
          <w:szCs w:val="22"/>
          <w:u w:val="single"/>
        </w:rPr>
        <w:t>On y trouve</w:t>
      </w:r>
      <w:r w:rsidRPr="00340ABA">
        <w:rPr>
          <w:rFonts w:asciiTheme="minorHAnsi" w:hAnsiTheme="minorHAnsi" w:cstheme="minorHAnsi"/>
          <w:sz w:val="22"/>
          <w:szCs w:val="22"/>
        </w:rPr>
        <w:t xml:space="preserve"> : </w:t>
      </w:r>
    </w:p>
    <w:p w:rsidR="00340ABA" w:rsidRPr="00340ABA" w:rsidRDefault="00340ABA" w:rsidP="00984785">
      <w:pPr>
        <w:ind w:firstLine="360"/>
        <w:jc w:val="both"/>
        <w:rPr>
          <w:rFonts w:asciiTheme="minorHAnsi" w:hAnsiTheme="minorHAnsi" w:cstheme="minorHAnsi"/>
          <w:sz w:val="22"/>
          <w:szCs w:val="22"/>
        </w:rPr>
      </w:pPr>
    </w:p>
    <w:p w:rsidR="00984785" w:rsidRPr="00340ABA" w:rsidRDefault="00984785" w:rsidP="00984785">
      <w:pPr>
        <w:pStyle w:val="Paragraphedeliste"/>
        <w:numPr>
          <w:ilvl w:val="0"/>
          <w:numId w:val="26"/>
        </w:numPr>
        <w:jc w:val="both"/>
        <w:rPr>
          <w:rFonts w:cstheme="minorHAnsi"/>
        </w:rPr>
      </w:pPr>
      <w:r w:rsidRPr="00340ABA">
        <w:rPr>
          <w:rFonts w:cstheme="minorHAnsi"/>
        </w:rPr>
        <w:t>Les capteurs analogiques et tout ou rien.</w:t>
      </w:r>
    </w:p>
    <w:p w:rsidR="00984785" w:rsidRPr="00340ABA" w:rsidRDefault="00984785" w:rsidP="00984785">
      <w:pPr>
        <w:pStyle w:val="Paragraphedeliste"/>
        <w:numPr>
          <w:ilvl w:val="0"/>
          <w:numId w:val="26"/>
        </w:numPr>
        <w:jc w:val="both"/>
        <w:rPr>
          <w:rFonts w:cstheme="minorHAnsi"/>
        </w:rPr>
      </w:pPr>
      <w:r w:rsidRPr="00340ABA">
        <w:rPr>
          <w:rFonts w:cstheme="minorHAnsi"/>
        </w:rPr>
        <w:t>Les actionneurs.</w:t>
      </w:r>
    </w:p>
    <w:p w:rsidR="00984785" w:rsidRPr="00340ABA" w:rsidRDefault="00984785" w:rsidP="00984785">
      <w:pPr>
        <w:pStyle w:val="Paragraphedeliste"/>
        <w:numPr>
          <w:ilvl w:val="0"/>
          <w:numId w:val="26"/>
        </w:numPr>
        <w:jc w:val="both"/>
        <w:rPr>
          <w:rFonts w:cstheme="minorHAnsi"/>
        </w:rPr>
      </w:pPr>
      <w:r w:rsidRPr="00340ABA">
        <w:rPr>
          <w:rFonts w:cstheme="minorHAnsi"/>
        </w:rPr>
        <w:t>Les contrôleurs terminaux tel</w:t>
      </w:r>
      <w:r w:rsidR="00340ABA">
        <w:rPr>
          <w:rFonts w:cstheme="minorHAnsi"/>
        </w:rPr>
        <w:t>s</w:t>
      </w:r>
      <w:r w:rsidRPr="00340ABA">
        <w:rPr>
          <w:rFonts w:cstheme="minorHAnsi"/>
        </w:rPr>
        <w:t xml:space="preserve"> que régulations ter</w:t>
      </w:r>
      <w:r w:rsidR="00340ABA">
        <w:rPr>
          <w:rFonts w:cstheme="minorHAnsi"/>
        </w:rPr>
        <w:t xml:space="preserve">minales, contrôleur d’éclairage, </w:t>
      </w:r>
      <w:r w:rsidRPr="00340ABA">
        <w:rPr>
          <w:rFonts w:cstheme="minorHAnsi"/>
        </w:rPr>
        <w:t>etc…</w:t>
      </w:r>
    </w:p>
    <w:p w:rsidR="00984785" w:rsidRPr="00340ABA" w:rsidRDefault="00984785" w:rsidP="00984785">
      <w:pPr>
        <w:ind w:firstLine="360"/>
        <w:jc w:val="both"/>
        <w:rPr>
          <w:rFonts w:asciiTheme="minorHAnsi" w:hAnsiTheme="minorHAnsi" w:cstheme="minorHAnsi"/>
          <w:sz w:val="22"/>
          <w:szCs w:val="22"/>
        </w:rPr>
      </w:pPr>
      <w:r w:rsidRPr="00340ABA">
        <w:rPr>
          <w:rFonts w:asciiTheme="minorHAnsi" w:hAnsiTheme="minorHAnsi" w:cstheme="minorHAnsi"/>
          <w:sz w:val="22"/>
          <w:szCs w:val="22"/>
        </w:rPr>
        <w:t>La communication entre le « niveau gestion » et le « niveau automatisme » est assurée par un support :</w:t>
      </w:r>
    </w:p>
    <w:p w:rsidR="00984785" w:rsidRPr="00340ABA" w:rsidRDefault="00984785" w:rsidP="00984785">
      <w:pPr>
        <w:pStyle w:val="Paragraphedeliste"/>
        <w:numPr>
          <w:ilvl w:val="0"/>
          <w:numId w:val="26"/>
        </w:numPr>
        <w:jc w:val="both"/>
        <w:rPr>
          <w:rFonts w:cstheme="minorHAnsi"/>
        </w:rPr>
      </w:pPr>
      <w:r w:rsidRPr="00340ABA">
        <w:rPr>
          <w:rFonts w:cstheme="minorHAnsi"/>
        </w:rPr>
        <w:t>Ethernet 10/100BASE-T, assurant d’une part la qualité des transmissions et d’autre part une liaison jusqu’à 100Mbit/s.</w:t>
      </w:r>
    </w:p>
    <w:p w:rsidR="00984785" w:rsidRPr="00340ABA" w:rsidRDefault="00984785" w:rsidP="00984785">
      <w:pPr>
        <w:ind w:firstLine="360"/>
        <w:jc w:val="both"/>
        <w:rPr>
          <w:rFonts w:asciiTheme="minorHAnsi" w:hAnsiTheme="minorHAnsi" w:cstheme="minorHAnsi"/>
          <w:sz w:val="22"/>
          <w:szCs w:val="22"/>
        </w:rPr>
      </w:pPr>
      <w:r w:rsidRPr="00340ABA">
        <w:rPr>
          <w:rFonts w:asciiTheme="minorHAnsi" w:hAnsiTheme="minorHAnsi" w:cstheme="minorHAnsi"/>
          <w:sz w:val="22"/>
          <w:szCs w:val="22"/>
        </w:rPr>
        <w:t>La communication entre le « niveau automatisme » et le « niveau terrain » est assurée par un support :</w:t>
      </w:r>
    </w:p>
    <w:p w:rsidR="00984785" w:rsidRPr="00340ABA" w:rsidRDefault="00984785" w:rsidP="00984785">
      <w:pPr>
        <w:pStyle w:val="Paragraphedeliste"/>
        <w:numPr>
          <w:ilvl w:val="0"/>
          <w:numId w:val="26"/>
        </w:numPr>
        <w:jc w:val="both"/>
        <w:rPr>
          <w:rFonts w:cstheme="minorHAnsi"/>
        </w:rPr>
      </w:pPr>
      <w:r w:rsidRPr="00340ABA">
        <w:rPr>
          <w:rFonts w:cstheme="minorHAnsi"/>
        </w:rPr>
        <w:t>Ethernet 10/100BASE-T, assurant d’une part la qualité des transmissions et d’autre part une liaison jusqu’à 100Mbit/s.</w:t>
      </w:r>
    </w:p>
    <w:p w:rsidR="00984785" w:rsidRPr="00340ABA" w:rsidRDefault="00984785" w:rsidP="00984785">
      <w:pPr>
        <w:pStyle w:val="Paragraphedeliste"/>
        <w:numPr>
          <w:ilvl w:val="0"/>
          <w:numId w:val="26"/>
        </w:numPr>
        <w:jc w:val="both"/>
        <w:rPr>
          <w:rFonts w:cstheme="minorHAnsi"/>
        </w:rPr>
      </w:pPr>
      <w:r w:rsidRPr="00340ABA">
        <w:rPr>
          <w:rFonts w:cstheme="minorHAnsi"/>
        </w:rPr>
        <w:t>FT-10 autorisant une vitesse de transmission jusqu’à 78kbit/s.</w:t>
      </w:r>
    </w:p>
    <w:p w:rsidR="00984785" w:rsidRPr="00340ABA" w:rsidRDefault="00984785" w:rsidP="00984785">
      <w:pPr>
        <w:pStyle w:val="Paragraphedeliste"/>
        <w:numPr>
          <w:ilvl w:val="0"/>
          <w:numId w:val="26"/>
        </w:numPr>
        <w:jc w:val="both"/>
        <w:rPr>
          <w:rFonts w:cstheme="minorHAnsi"/>
        </w:rPr>
      </w:pPr>
      <w:r w:rsidRPr="00340ABA">
        <w:rPr>
          <w:rFonts w:cstheme="minorHAnsi"/>
        </w:rPr>
        <w:t>RS-485 autorisant une vitesse de transmission jusqu’à 115,2kbit/s.</w:t>
      </w:r>
    </w:p>
    <w:p w:rsidR="00984785" w:rsidRPr="00340ABA" w:rsidRDefault="00984785" w:rsidP="00984785">
      <w:pPr>
        <w:pStyle w:val="Paragraphedeliste"/>
        <w:numPr>
          <w:ilvl w:val="0"/>
          <w:numId w:val="26"/>
        </w:numPr>
        <w:jc w:val="both"/>
        <w:rPr>
          <w:rFonts w:cstheme="minorHAnsi"/>
        </w:rPr>
      </w:pPr>
      <w:r w:rsidRPr="00340ABA">
        <w:rPr>
          <w:rFonts w:cstheme="minorHAnsi"/>
        </w:rPr>
        <w:t>fil à fil dans le cas des capteurs actionneurs.</w:t>
      </w:r>
    </w:p>
    <w:p w:rsidR="00984785" w:rsidRPr="00340ABA" w:rsidRDefault="00984785" w:rsidP="00984785">
      <w:pPr>
        <w:ind w:firstLine="360"/>
        <w:jc w:val="both"/>
        <w:rPr>
          <w:rFonts w:asciiTheme="minorHAnsi" w:hAnsiTheme="minorHAnsi" w:cstheme="minorHAnsi"/>
          <w:sz w:val="22"/>
          <w:szCs w:val="22"/>
        </w:rPr>
      </w:pPr>
      <w:r w:rsidRPr="00340ABA">
        <w:rPr>
          <w:rFonts w:asciiTheme="minorHAnsi" w:hAnsiTheme="minorHAnsi" w:cstheme="minorHAnsi"/>
          <w:sz w:val="22"/>
          <w:szCs w:val="22"/>
        </w:rPr>
        <w:t xml:space="preserve">Le système de GTB est organisé autour d’un système serveur qui collecte toutes les données issues du niveau automatisme. </w:t>
      </w:r>
    </w:p>
    <w:p w:rsidR="00984785" w:rsidRDefault="00984785" w:rsidP="00984785">
      <w:pPr>
        <w:ind w:firstLine="360"/>
        <w:jc w:val="both"/>
        <w:rPr>
          <w:rFonts w:asciiTheme="minorHAnsi" w:hAnsiTheme="minorHAnsi" w:cstheme="minorHAnsi"/>
          <w:sz w:val="22"/>
        </w:rPr>
      </w:pPr>
      <w:r w:rsidRPr="00340ABA">
        <w:rPr>
          <w:rFonts w:asciiTheme="minorHAnsi" w:hAnsiTheme="minorHAnsi" w:cstheme="minorHAnsi"/>
          <w:sz w:val="22"/>
          <w:szCs w:val="22"/>
        </w:rPr>
        <w:t>Les consoles de supervision sont du type client lourd ou client léger type navigateur Web. Elles peuvent se connecter indifféremment sur le Serveur ou sur l’Unité de Traitement Locale Intelligente</w:t>
      </w:r>
      <w:r w:rsidRPr="001A6875">
        <w:rPr>
          <w:rFonts w:asciiTheme="minorHAnsi" w:hAnsiTheme="minorHAnsi" w:cstheme="minorHAnsi"/>
          <w:sz w:val="22"/>
        </w:rPr>
        <w:t>.</w:t>
      </w:r>
    </w:p>
    <w:p w:rsidR="00B41529" w:rsidRPr="001A6875" w:rsidRDefault="00B41529" w:rsidP="00984785">
      <w:pPr>
        <w:ind w:firstLine="360"/>
        <w:jc w:val="both"/>
        <w:rPr>
          <w:rFonts w:asciiTheme="minorHAnsi" w:hAnsiTheme="minorHAnsi" w:cstheme="minorHAnsi"/>
          <w:sz w:val="22"/>
        </w:rPr>
      </w:pPr>
    </w:p>
    <w:p w:rsidR="00984785" w:rsidRDefault="00984785" w:rsidP="00984785">
      <w:pPr>
        <w:ind w:firstLine="360"/>
        <w:jc w:val="both"/>
        <w:rPr>
          <w:rFonts w:asciiTheme="minorHAnsi" w:hAnsiTheme="minorHAnsi" w:cstheme="minorHAnsi"/>
          <w:sz w:val="22"/>
        </w:rPr>
      </w:pPr>
      <w:r w:rsidRPr="001A6875">
        <w:rPr>
          <w:rFonts w:asciiTheme="minorHAnsi" w:hAnsiTheme="minorHAnsi" w:cstheme="minorHAnsi"/>
          <w:sz w:val="22"/>
        </w:rPr>
        <w:t>Toutes les fonctions que l’on peut attendre d’une GTB sont assurées par le Serveur (niveau gestion) mais aussi par les Unités de Traitement Locales Intelligentes (niveau automatisme) qui ont un rôle de Serveur Local. Le choix de répartition de tâches se fait de sorte à consolider l’architecture mais aussi de sorte à limiter l’impact sur le fonctionnement et l’exploitation en cas d’indisponibilité du réseau.</w:t>
      </w:r>
    </w:p>
    <w:p w:rsidR="00B41529" w:rsidRPr="001A6875" w:rsidRDefault="00B41529" w:rsidP="00984785">
      <w:pPr>
        <w:ind w:firstLine="360"/>
        <w:jc w:val="both"/>
        <w:rPr>
          <w:rFonts w:asciiTheme="minorHAnsi" w:hAnsiTheme="minorHAnsi" w:cstheme="minorHAnsi"/>
          <w:sz w:val="22"/>
        </w:rPr>
      </w:pPr>
    </w:p>
    <w:p w:rsidR="00984785" w:rsidRDefault="00984785" w:rsidP="00984785">
      <w:pPr>
        <w:ind w:firstLine="360"/>
        <w:jc w:val="both"/>
        <w:rPr>
          <w:rFonts w:asciiTheme="minorHAnsi" w:hAnsiTheme="minorHAnsi" w:cstheme="minorHAnsi"/>
          <w:sz w:val="22"/>
        </w:rPr>
      </w:pPr>
      <w:r w:rsidRPr="00B41529">
        <w:rPr>
          <w:rFonts w:asciiTheme="minorHAnsi" w:hAnsiTheme="minorHAnsi" w:cstheme="minorHAnsi"/>
          <w:sz w:val="22"/>
          <w:u w:val="single"/>
        </w:rPr>
        <w:t>Typiquement, la répartition des fonctions se fait de la manière suivante</w:t>
      </w:r>
      <w:r w:rsidRPr="001A6875">
        <w:rPr>
          <w:rFonts w:asciiTheme="minorHAnsi" w:hAnsiTheme="minorHAnsi" w:cstheme="minorHAnsi"/>
          <w:sz w:val="22"/>
        </w:rPr>
        <w:t> :</w:t>
      </w:r>
    </w:p>
    <w:p w:rsidR="00B41529" w:rsidRPr="001A6875" w:rsidRDefault="00B41529" w:rsidP="00984785">
      <w:pPr>
        <w:ind w:firstLine="360"/>
        <w:jc w:val="both"/>
        <w:rPr>
          <w:rFonts w:asciiTheme="minorHAnsi" w:hAnsiTheme="minorHAnsi" w:cstheme="minorHAnsi"/>
          <w:sz w:val="22"/>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Tout utilisateur créé sur le Serveur Principal est automatiquement recopié avec ses droits sur l’Unité Locale Intelligente. Les espaces de travail et personnalisation sont également recopiés. De cette sorte, l’utilisateur d’un client lourd ou léger peut se connecter sur le Serveur Principal ou sur l’Unité Locale Intelligente sans la moindre adaptation à faire.</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Les alarmes sont gérées et stockées dans les Unités Locales Intelligentes et dupliquées sur le Serveur Principale de cette sorte, un utilisateur se connectant sur le Serveur Principal ou sur une Unité Locale Intelligente visualise les mêmes informations.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Les tendances sont gérées et stockées dans les Unités Locales Intelligentes et dupliquées sur le Serveur Principal. De cette sorte, un utilisateur se connectant sur le Serveur Principal ou sur une Unité Locale Intelligente visualise les mêmes informations.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 xml:space="preserve">Les synoptiques dynamiques et actifs se font dans le Serveur Principal et/ou dans les Unités Locales Intelligentes. </w:t>
      </w:r>
    </w:p>
    <w:p w:rsidR="00984785" w:rsidRPr="001A6875" w:rsidRDefault="00984785" w:rsidP="00984785">
      <w:pPr>
        <w:ind w:left="708"/>
        <w:jc w:val="both"/>
        <w:rPr>
          <w:rFonts w:asciiTheme="minorHAnsi" w:hAnsiTheme="minorHAnsi" w:cstheme="minorHAnsi"/>
          <w:sz w:val="22"/>
          <w:szCs w:val="22"/>
        </w:rPr>
      </w:pPr>
      <w:r w:rsidRPr="001A6875">
        <w:rPr>
          <w:rFonts w:asciiTheme="minorHAnsi" w:hAnsiTheme="minorHAnsi" w:cstheme="minorHAnsi"/>
          <w:sz w:val="22"/>
          <w:szCs w:val="22"/>
        </w:rPr>
        <w:t xml:space="preserve">Typiquement, les synoptiques en relation avec les équipements locaux seront stockés dans les Unités Locales Intelligentes. Les synoptiques d’ordre général comme les vues de navigation sont stockés dans le Serveur Principal. De cette </w:t>
      </w:r>
      <w:r w:rsidR="00B41529">
        <w:rPr>
          <w:rFonts w:asciiTheme="minorHAnsi" w:hAnsiTheme="minorHAnsi" w:cstheme="minorHAnsi"/>
          <w:sz w:val="22"/>
          <w:szCs w:val="22"/>
        </w:rPr>
        <w:t>façon</w:t>
      </w:r>
      <w:r w:rsidRPr="001A6875">
        <w:rPr>
          <w:rFonts w:asciiTheme="minorHAnsi" w:hAnsiTheme="minorHAnsi" w:cstheme="minorHAnsi"/>
          <w:sz w:val="22"/>
          <w:szCs w:val="22"/>
        </w:rPr>
        <w:t>, en cas d’indisponibilité du réseau, l’utilisateur pourra se connecter avec un client lourd ou léger sur l’Unité Locale Intelligente et visualiser l’installation à l’identique.</w:t>
      </w:r>
    </w:p>
    <w:p w:rsidR="00984785" w:rsidRPr="001A6875" w:rsidRDefault="00984785" w:rsidP="00984785">
      <w:pPr>
        <w:ind w:left="708"/>
        <w:jc w:val="both"/>
        <w:rPr>
          <w:rFonts w:asciiTheme="minorHAnsi" w:hAnsiTheme="minorHAnsi" w:cstheme="minorHAnsi"/>
          <w:sz w:val="22"/>
          <w:szCs w:val="22"/>
        </w:rPr>
      </w:pPr>
    </w:p>
    <w:p w:rsidR="0098478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Ce mode de fonctionnement permet à la GTB d’avoir un mode dégradé avec un impact minimum sur le fonctionnement et l’exploitation du bâtiment. Pour cela, il est impératif que les Clients Lourds ou Légers soient dispensés de toute source de données. Les sources des synoptiques et de programmation sont intégralement stockées dans le Serveur Principal ou les Unités Intelligentes Locales.</w:t>
      </w:r>
    </w:p>
    <w:p w:rsidR="00B41529" w:rsidRPr="001A6875" w:rsidRDefault="00B41529" w:rsidP="00984785">
      <w:pPr>
        <w:ind w:firstLine="360"/>
        <w:jc w:val="both"/>
        <w:rPr>
          <w:rFonts w:asciiTheme="minorHAnsi" w:hAnsiTheme="minorHAnsi" w:cstheme="minorHAnsi"/>
          <w:sz w:val="22"/>
          <w:szCs w:val="22"/>
        </w:rPr>
      </w:pPr>
    </w:p>
    <w:p w:rsidR="00984785" w:rsidRDefault="00984785" w:rsidP="002D178C">
      <w:pPr>
        <w:pStyle w:val="Titre2"/>
      </w:pPr>
      <w:bookmarkStart w:id="8" w:name="_Toc68180019"/>
      <w:bookmarkStart w:id="9" w:name="_Toc93565405"/>
      <w:r w:rsidRPr="001A6875">
        <w:t>La Cyber sécurité</w:t>
      </w:r>
      <w:bookmarkEnd w:id="8"/>
      <w:bookmarkEnd w:id="9"/>
    </w:p>
    <w:p w:rsidR="00B41529" w:rsidRPr="00B41529" w:rsidRDefault="00B41529" w:rsidP="00B41529">
      <w:pPr>
        <w:rPr>
          <w:lang w:val="fr-CA"/>
        </w:rPr>
      </w:pPr>
    </w:p>
    <w:p w:rsidR="0098478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Les équipements étant interconnectés via le réseau informatique du CHRU, la sécurité est un point primordial. Pour répondre à cet aspect de sécurité, en plus des sécurités informatiques, les Unités Locales Intelligentes possèdent leur propre pare-feu et le Web serveur peut être fourni avec un certificat de sécurité.</w:t>
      </w:r>
    </w:p>
    <w:p w:rsidR="00B41529" w:rsidRPr="001A6875" w:rsidRDefault="00B41529" w:rsidP="00984785">
      <w:pPr>
        <w:ind w:firstLine="360"/>
        <w:jc w:val="both"/>
        <w:rPr>
          <w:rFonts w:asciiTheme="minorHAnsi" w:hAnsiTheme="minorHAnsi" w:cstheme="minorHAnsi"/>
          <w:sz w:val="22"/>
          <w:szCs w:val="22"/>
        </w:rPr>
      </w:pPr>
    </w:p>
    <w:p w:rsidR="00B41529"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 xml:space="preserve">Afin de pouvoir se connecter sur le logiciel, l’utilisateur doit se connecter via un mot de passe en respectant une politique stricte configurable et une déconnexion automatique se fera après une temporisation. </w:t>
      </w:r>
    </w:p>
    <w:p w:rsidR="0098478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 xml:space="preserve">Suivant des paramètres définis, l’utilisateur aura accès aux différentes fonctionnalités qui lui sont attribuées. </w:t>
      </w:r>
    </w:p>
    <w:p w:rsidR="00B41529" w:rsidRPr="001A6875" w:rsidRDefault="00B41529" w:rsidP="00984785">
      <w:pPr>
        <w:ind w:firstLine="360"/>
        <w:jc w:val="both"/>
        <w:rPr>
          <w:rFonts w:asciiTheme="minorHAnsi" w:hAnsiTheme="minorHAnsi" w:cstheme="minorHAnsi"/>
          <w:sz w:val="22"/>
          <w:szCs w:val="22"/>
        </w:rPr>
      </w:pPr>
    </w:p>
    <w:p w:rsidR="00984785" w:rsidRDefault="00984785" w:rsidP="00984785">
      <w:pPr>
        <w:ind w:firstLine="360"/>
        <w:jc w:val="both"/>
        <w:rPr>
          <w:rFonts w:asciiTheme="minorHAnsi" w:hAnsiTheme="minorHAnsi" w:cstheme="minorHAnsi"/>
          <w:sz w:val="22"/>
          <w:szCs w:val="22"/>
        </w:rPr>
      </w:pPr>
      <w:r w:rsidRPr="00B41529">
        <w:rPr>
          <w:rFonts w:asciiTheme="minorHAnsi" w:hAnsiTheme="minorHAnsi" w:cstheme="minorHAnsi"/>
          <w:sz w:val="22"/>
          <w:szCs w:val="22"/>
          <w:u w:val="single"/>
        </w:rPr>
        <w:t>Cette politique de mot de passe peut à minima</w:t>
      </w:r>
      <w:r w:rsidR="00B41529">
        <w:rPr>
          <w:rFonts w:asciiTheme="minorHAnsi" w:hAnsiTheme="minorHAnsi" w:cstheme="minorHAnsi"/>
          <w:sz w:val="22"/>
          <w:szCs w:val="22"/>
        </w:rPr>
        <w:t xml:space="preserve"> </w:t>
      </w:r>
      <w:r w:rsidRPr="001A6875">
        <w:rPr>
          <w:rFonts w:asciiTheme="minorHAnsi" w:hAnsiTheme="minorHAnsi" w:cstheme="minorHAnsi"/>
          <w:sz w:val="22"/>
          <w:szCs w:val="22"/>
        </w:rPr>
        <w:t>:</w:t>
      </w:r>
    </w:p>
    <w:p w:rsidR="00B41529" w:rsidRPr="001A6875" w:rsidRDefault="00B41529" w:rsidP="00984785">
      <w:pPr>
        <w:ind w:firstLine="360"/>
        <w:jc w:val="both"/>
        <w:rPr>
          <w:rFonts w:asciiTheme="minorHAnsi" w:hAnsiTheme="minorHAnsi" w:cstheme="minorHAnsi"/>
          <w:sz w:val="22"/>
          <w:szCs w:val="22"/>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Lors de la première connexion, le mot de passe par défaut doit être changé.</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 xml:space="preserve">Une liste de mots de passe interdits est mise en place pour prévenir les plus fréquentes attaques par dictionnaire et par force brute.  </w:t>
      </w:r>
    </w:p>
    <w:p w:rsidR="00984785" w:rsidRDefault="00984785" w:rsidP="002D178C">
      <w:pPr>
        <w:pStyle w:val="Titre2"/>
      </w:pPr>
      <w:bookmarkStart w:id="10" w:name="_Toc68180020"/>
      <w:bookmarkStart w:id="11" w:name="_Toc93565406"/>
      <w:r w:rsidRPr="001A6875">
        <w:t>Unité Locale Intelligente</w:t>
      </w:r>
      <w:bookmarkEnd w:id="10"/>
      <w:bookmarkEnd w:id="11"/>
    </w:p>
    <w:p w:rsidR="00B41529" w:rsidRPr="00B41529" w:rsidRDefault="00B41529" w:rsidP="00B41529">
      <w:pPr>
        <w:rPr>
          <w:lang w:val="fr-CA"/>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Pour répondre au mieux à la taille des installations, deux types d’Unité Locale Intelligente sont être disponibles : modulaire (AS-P) ou compact (AS-B).</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 xml:space="preserve">L’Unité Locale Intelligente est du type ECOSTRUXURE AUTOMATION SERVER de la marque Schneider Electric. </w:t>
      </w:r>
    </w:p>
    <w:p w:rsidR="00984785" w:rsidRDefault="00984785" w:rsidP="002D178C">
      <w:pPr>
        <w:pStyle w:val="Titre3"/>
      </w:pPr>
      <w:bookmarkStart w:id="12" w:name="_Toc68180021"/>
      <w:bookmarkStart w:id="13" w:name="_Toc93565407"/>
      <w:r w:rsidRPr="001A6875">
        <w:t>Déploiement Réseau</w:t>
      </w:r>
      <w:bookmarkEnd w:id="12"/>
      <w:bookmarkEnd w:id="13"/>
    </w:p>
    <w:p w:rsidR="00B41529" w:rsidRPr="00B41529" w:rsidRDefault="00B41529" w:rsidP="00B41529">
      <w:pPr>
        <w:rPr>
          <w:lang w:val="fr-CA"/>
        </w:rPr>
      </w:pPr>
    </w:p>
    <w:p w:rsidR="0098478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Pour faciliter les déploiements sur les réseaux informatiques, l’Unité locale Intelligente a les fonctions réseaux suivantes :</w:t>
      </w:r>
    </w:p>
    <w:p w:rsidR="00B41529" w:rsidRPr="001A6875" w:rsidRDefault="00B41529" w:rsidP="00984785">
      <w:pPr>
        <w:ind w:firstLine="360"/>
        <w:jc w:val="both"/>
        <w:rPr>
          <w:rFonts w:asciiTheme="minorHAnsi" w:hAnsiTheme="minorHAnsi" w:cstheme="minorHAnsi"/>
          <w:sz w:val="22"/>
          <w:szCs w:val="22"/>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Adressage automatique DHCP.</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Mise à l’heure sur serveur de temps NTP.</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IPv6 « ready ».</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Mise à jour par le réseau.</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Serveur web, HTTP/HTTPS (Avec certificat de sécurité définissable).</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Client SMTP pour l’envoi d’email. Mode authentification SSL/TLS supporté</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Gestion utilisateur globale avec la notion de domaine.</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Peut s’intégrer sur un domaine Windows et utiliser les comptes utilisateurs Windows.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Pare feu intégré</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Politique de mot de passe endurcie(ES AS)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Liste des documents hébergeables définissable (ES AS)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Mot de passe courant blacklisté</w:t>
      </w:r>
    </w:p>
    <w:p w:rsidR="00984785" w:rsidRPr="001A6875" w:rsidRDefault="00984785" w:rsidP="00984785">
      <w:pPr>
        <w:ind w:firstLine="360"/>
        <w:jc w:val="both"/>
        <w:rPr>
          <w:rFonts w:asciiTheme="minorHAnsi" w:hAnsiTheme="minorHAnsi" w:cstheme="minorHAnsi"/>
        </w:rPr>
      </w:pPr>
    </w:p>
    <w:p w:rsidR="00984785" w:rsidRDefault="00984785" w:rsidP="002D178C">
      <w:pPr>
        <w:pStyle w:val="Titre3"/>
      </w:pPr>
      <w:bookmarkStart w:id="14" w:name="_Toc68180022"/>
      <w:bookmarkStart w:id="15" w:name="_Toc93565408"/>
      <w:bookmarkStart w:id="16" w:name="_Toc468874204"/>
      <w:r w:rsidRPr="001A6875">
        <w:t>Protocoles de l’Unité Locale Intelligente</w:t>
      </w:r>
      <w:bookmarkEnd w:id="14"/>
      <w:bookmarkEnd w:id="15"/>
    </w:p>
    <w:p w:rsidR="00B41529" w:rsidRPr="00B41529" w:rsidRDefault="00B41529" w:rsidP="00B41529">
      <w:pPr>
        <w:rPr>
          <w:lang w:val="fr-CA"/>
        </w:rPr>
      </w:pPr>
    </w:p>
    <w:bookmarkEnd w:id="16"/>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L’Unité Locale Intelligente supporte de manière native et simultanée les protocoles suivants :</w:t>
      </w:r>
    </w:p>
    <w:p w:rsidR="00984785" w:rsidRPr="001A6875" w:rsidRDefault="00984785" w:rsidP="00984785">
      <w:pPr>
        <w:ind w:firstLine="360"/>
        <w:jc w:val="both"/>
        <w:rPr>
          <w:rFonts w:asciiTheme="minorHAnsi" w:hAnsiTheme="minorHAnsi" w:cstheme="minorHAnsi"/>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BACnet :</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BACnet IP.</w:t>
      </w:r>
    </w:p>
    <w:p w:rsidR="00984785" w:rsidRPr="001A6875" w:rsidRDefault="00984785" w:rsidP="00984785">
      <w:pPr>
        <w:pStyle w:val="Paragraphedeliste"/>
        <w:numPr>
          <w:ilvl w:val="1"/>
          <w:numId w:val="27"/>
        </w:numPr>
        <w:spacing w:after="0"/>
        <w:contextualSpacing w:val="0"/>
        <w:jc w:val="both"/>
        <w:rPr>
          <w:rFonts w:cstheme="minorHAnsi"/>
        </w:rPr>
      </w:pPr>
      <w:r w:rsidRPr="001A6875">
        <w:rPr>
          <w:rFonts w:cstheme="minorHAnsi"/>
        </w:rPr>
        <w:t>BACnet MS/TP.</w:t>
      </w:r>
    </w:p>
    <w:p w:rsidR="00984785" w:rsidRPr="001A6875" w:rsidRDefault="00984785" w:rsidP="00984785">
      <w:pPr>
        <w:pStyle w:val="Paragraphedeliste"/>
        <w:numPr>
          <w:ilvl w:val="1"/>
          <w:numId w:val="27"/>
        </w:numPr>
        <w:spacing w:after="0"/>
        <w:contextualSpacing w:val="0"/>
        <w:jc w:val="both"/>
        <w:rPr>
          <w:rFonts w:cstheme="minorHAnsi"/>
        </w:rPr>
      </w:pPr>
      <w:r w:rsidRPr="001A6875">
        <w:rPr>
          <w:rFonts w:cstheme="minorHAnsi"/>
        </w:rPr>
        <w:t>L’Unité Locale Intelligente a le profil BACnet Building Controller (B-BC).</w:t>
      </w:r>
    </w:p>
    <w:p w:rsidR="00984785" w:rsidRPr="001A6875" w:rsidRDefault="00984785" w:rsidP="00984785">
      <w:pPr>
        <w:pStyle w:val="Paragraphedeliste"/>
        <w:numPr>
          <w:ilvl w:val="1"/>
          <w:numId w:val="27"/>
        </w:numPr>
        <w:spacing w:after="0"/>
        <w:contextualSpacing w:val="0"/>
        <w:jc w:val="both"/>
        <w:rPr>
          <w:rFonts w:cstheme="minorHAnsi"/>
        </w:rPr>
      </w:pPr>
      <w:r w:rsidRPr="001A6875">
        <w:rPr>
          <w:rFonts w:cstheme="minorHAnsi"/>
        </w:rPr>
        <w:t>L’Unité Locale Intelligente a le profil BACnet Operator Workstation (B-OWS).</w:t>
      </w:r>
    </w:p>
    <w:p w:rsidR="00984785" w:rsidRPr="001A6875" w:rsidRDefault="00984785" w:rsidP="00984785">
      <w:pPr>
        <w:pStyle w:val="Paragraphedeliste"/>
        <w:numPr>
          <w:ilvl w:val="1"/>
          <w:numId w:val="27"/>
        </w:numPr>
        <w:spacing w:after="0"/>
        <w:contextualSpacing w:val="0"/>
        <w:jc w:val="both"/>
        <w:rPr>
          <w:rFonts w:cstheme="minorHAnsi"/>
        </w:rPr>
      </w:pPr>
      <w:r w:rsidRPr="001A6875">
        <w:rPr>
          <w:rFonts w:cstheme="minorHAnsi"/>
        </w:rPr>
        <w:t>L’Unité Locale Intelligente supporte la fonction BBMD.</w:t>
      </w:r>
    </w:p>
    <w:p w:rsidR="00984785" w:rsidRPr="001A6875" w:rsidRDefault="00984785" w:rsidP="00984785">
      <w:pPr>
        <w:pStyle w:val="Paragraphedeliste"/>
        <w:numPr>
          <w:ilvl w:val="1"/>
          <w:numId w:val="27"/>
        </w:numPr>
        <w:spacing w:after="0"/>
        <w:contextualSpacing w:val="0"/>
        <w:jc w:val="both"/>
        <w:rPr>
          <w:rFonts w:cstheme="minorHAnsi"/>
        </w:rPr>
      </w:pPr>
      <w:r w:rsidRPr="001A6875">
        <w:rPr>
          <w:rFonts w:cstheme="minorHAnsi"/>
        </w:rPr>
        <w:t>L’Unité Locale Intelligente supporter entre autres les objets Analog Output, Analog Input, Binary Output, Binary Input, Scheduler, Calendar, Trend Log, Alarm, Event.</w:t>
      </w:r>
    </w:p>
    <w:p w:rsidR="00984785" w:rsidRPr="001A6875" w:rsidRDefault="00984785" w:rsidP="00984785">
      <w:pPr>
        <w:pStyle w:val="Paragraphedeliste"/>
        <w:numPr>
          <w:ilvl w:val="1"/>
          <w:numId w:val="27"/>
        </w:numPr>
        <w:spacing w:after="0"/>
        <w:contextualSpacing w:val="0"/>
        <w:jc w:val="both"/>
        <w:rPr>
          <w:rFonts w:cstheme="minorHAnsi"/>
        </w:rPr>
      </w:pPr>
      <w:r w:rsidRPr="001A6875">
        <w:rPr>
          <w:rFonts w:cstheme="minorHAnsi"/>
        </w:rPr>
        <w:t>Les dispositifs intégrés en BACnet MS/TP sont systématiquement exposé en BACnet IP.</w:t>
      </w:r>
    </w:p>
    <w:p w:rsidR="00984785" w:rsidRPr="001A6875" w:rsidRDefault="00984785" w:rsidP="00984785">
      <w:pPr>
        <w:pStyle w:val="Paragraphedeliste"/>
        <w:numPr>
          <w:ilvl w:val="1"/>
          <w:numId w:val="27"/>
        </w:numPr>
        <w:spacing w:after="0"/>
        <w:contextualSpacing w:val="0"/>
        <w:jc w:val="both"/>
        <w:rPr>
          <w:rFonts w:cstheme="minorHAnsi"/>
        </w:rPr>
      </w:pPr>
      <w:r w:rsidRPr="001A6875">
        <w:rPr>
          <w:rFonts w:cstheme="minorHAnsi"/>
        </w:rPr>
        <w:t>Certification BTL</w:t>
      </w:r>
    </w:p>
    <w:p w:rsidR="00984785" w:rsidRPr="001A6875" w:rsidRDefault="00984785" w:rsidP="00984785">
      <w:pPr>
        <w:pStyle w:val="Paragraphedeliste"/>
        <w:spacing w:after="0"/>
        <w:ind w:left="1440"/>
        <w:jc w:val="both"/>
        <w:rPr>
          <w:rFonts w:cstheme="minorHAnsi"/>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LonWorks :</w:t>
      </w:r>
    </w:p>
    <w:p w:rsidR="00984785" w:rsidRPr="001A6875" w:rsidRDefault="00984785" w:rsidP="00984785">
      <w:pPr>
        <w:pStyle w:val="Paragraphedeliste"/>
        <w:numPr>
          <w:ilvl w:val="1"/>
          <w:numId w:val="27"/>
        </w:numPr>
        <w:spacing w:after="0"/>
        <w:contextualSpacing w:val="0"/>
        <w:jc w:val="both"/>
        <w:rPr>
          <w:rFonts w:cstheme="minorHAnsi"/>
        </w:rPr>
      </w:pPr>
      <w:r w:rsidRPr="001A6875">
        <w:rPr>
          <w:rFonts w:cstheme="minorHAnsi"/>
        </w:rPr>
        <w:t>LonWorks sur FT-10 ou RS-485</w:t>
      </w:r>
    </w:p>
    <w:p w:rsidR="00984785" w:rsidRPr="001A6875" w:rsidRDefault="00984785" w:rsidP="00984785">
      <w:pPr>
        <w:pStyle w:val="Paragraphedeliste"/>
        <w:numPr>
          <w:ilvl w:val="1"/>
          <w:numId w:val="27"/>
        </w:numPr>
        <w:spacing w:after="0"/>
        <w:contextualSpacing w:val="0"/>
        <w:jc w:val="both"/>
        <w:rPr>
          <w:rFonts w:cstheme="minorHAnsi"/>
        </w:rPr>
      </w:pPr>
      <w:r w:rsidRPr="001A6875">
        <w:rPr>
          <w:rFonts w:cstheme="minorHAnsi"/>
        </w:rPr>
        <w:t>Le système a ses propres outils de commissioning et de Binding. Il ne nécessite pas de contribution financière pour la mise en réseau des dispositifs Lonworks.</w:t>
      </w:r>
    </w:p>
    <w:p w:rsidR="00984785" w:rsidRPr="001A6875" w:rsidRDefault="00984785" w:rsidP="00984785">
      <w:pPr>
        <w:ind w:firstLine="360"/>
        <w:jc w:val="both"/>
        <w:rPr>
          <w:rFonts w:asciiTheme="minorHAnsi" w:hAnsiTheme="minorHAnsi" w:cstheme="minorHAnsi"/>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Modbus :</w:t>
      </w:r>
    </w:p>
    <w:p w:rsidR="00984785" w:rsidRPr="001A6875" w:rsidRDefault="00984785" w:rsidP="00984785">
      <w:pPr>
        <w:pStyle w:val="Paragraphedeliste"/>
        <w:numPr>
          <w:ilvl w:val="1"/>
          <w:numId w:val="27"/>
        </w:numPr>
        <w:spacing w:after="0"/>
        <w:contextualSpacing w:val="0"/>
        <w:jc w:val="both"/>
        <w:rPr>
          <w:rFonts w:cstheme="minorHAnsi"/>
        </w:rPr>
      </w:pPr>
      <w:r w:rsidRPr="001A6875">
        <w:rPr>
          <w:rFonts w:cstheme="minorHAnsi"/>
        </w:rPr>
        <w:t>ModBus TCP/IP Serveur.</w:t>
      </w:r>
    </w:p>
    <w:p w:rsidR="00984785" w:rsidRPr="001A6875" w:rsidRDefault="00984785" w:rsidP="00984785">
      <w:pPr>
        <w:pStyle w:val="Paragraphedeliste"/>
        <w:numPr>
          <w:ilvl w:val="1"/>
          <w:numId w:val="27"/>
        </w:numPr>
        <w:spacing w:after="0"/>
        <w:contextualSpacing w:val="0"/>
        <w:jc w:val="both"/>
        <w:rPr>
          <w:rFonts w:cstheme="minorHAnsi"/>
        </w:rPr>
      </w:pPr>
      <w:r w:rsidRPr="001A6875">
        <w:rPr>
          <w:rFonts w:cstheme="minorHAnsi"/>
        </w:rPr>
        <w:t>ModBus TCP/IP Client.</w:t>
      </w:r>
    </w:p>
    <w:p w:rsidR="00984785" w:rsidRPr="001A6875" w:rsidRDefault="00984785" w:rsidP="00984785">
      <w:pPr>
        <w:pStyle w:val="Paragraphedeliste"/>
        <w:numPr>
          <w:ilvl w:val="1"/>
          <w:numId w:val="27"/>
        </w:numPr>
        <w:spacing w:after="0"/>
        <w:contextualSpacing w:val="0"/>
        <w:jc w:val="both"/>
        <w:rPr>
          <w:rFonts w:cstheme="minorHAnsi"/>
        </w:rPr>
      </w:pPr>
      <w:r w:rsidRPr="001A6875">
        <w:rPr>
          <w:rFonts w:cstheme="minorHAnsi"/>
        </w:rPr>
        <w:t>Modbus RTU Maître sur un port RS-485.</w:t>
      </w:r>
    </w:p>
    <w:p w:rsidR="00984785" w:rsidRPr="001A6875" w:rsidRDefault="00984785" w:rsidP="00984785">
      <w:pPr>
        <w:pStyle w:val="Paragraphedeliste"/>
        <w:numPr>
          <w:ilvl w:val="1"/>
          <w:numId w:val="27"/>
        </w:numPr>
        <w:spacing w:after="0"/>
        <w:contextualSpacing w:val="0"/>
        <w:jc w:val="both"/>
        <w:rPr>
          <w:rFonts w:cstheme="minorHAnsi"/>
        </w:rPr>
      </w:pPr>
      <w:r w:rsidRPr="001A6875">
        <w:rPr>
          <w:rFonts w:cstheme="minorHAnsi"/>
        </w:rPr>
        <w:t>ModBus RTU Esclave sur un port RS-485.</w:t>
      </w:r>
    </w:p>
    <w:p w:rsidR="00984785" w:rsidRPr="001A6875" w:rsidRDefault="00984785" w:rsidP="00984785">
      <w:pPr>
        <w:ind w:firstLine="360"/>
        <w:jc w:val="both"/>
        <w:rPr>
          <w:rFonts w:asciiTheme="minorHAnsi" w:hAnsiTheme="minorHAnsi" w:cstheme="minorHAnsi"/>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Micronet Satchwell :</w:t>
      </w:r>
    </w:p>
    <w:p w:rsidR="00984785" w:rsidRPr="001A6875" w:rsidRDefault="00984785" w:rsidP="00984785">
      <w:pPr>
        <w:pStyle w:val="Paragraphedeliste"/>
        <w:numPr>
          <w:ilvl w:val="1"/>
          <w:numId w:val="27"/>
        </w:numPr>
        <w:spacing w:after="0"/>
        <w:contextualSpacing w:val="0"/>
        <w:jc w:val="both"/>
        <w:rPr>
          <w:rFonts w:cstheme="minorHAnsi"/>
        </w:rPr>
      </w:pPr>
      <w:r w:rsidRPr="001A6875">
        <w:rPr>
          <w:rFonts w:cstheme="minorHAnsi"/>
        </w:rPr>
        <w:t>SNP Maître sur un port RS-485.</w:t>
      </w:r>
    </w:p>
    <w:p w:rsidR="00984785" w:rsidRPr="001A6875" w:rsidRDefault="00984785" w:rsidP="00984785">
      <w:pPr>
        <w:pStyle w:val="Paragraphedeliste"/>
        <w:numPr>
          <w:ilvl w:val="1"/>
          <w:numId w:val="27"/>
        </w:numPr>
        <w:spacing w:after="0"/>
        <w:contextualSpacing w:val="0"/>
        <w:jc w:val="both"/>
        <w:rPr>
          <w:rFonts w:cstheme="minorHAnsi"/>
        </w:rPr>
      </w:pPr>
      <w:r w:rsidRPr="001A6875">
        <w:rPr>
          <w:rFonts w:cstheme="minorHAnsi"/>
        </w:rPr>
        <w:t>NCP Maître sur un port RS-485.</w:t>
      </w:r>
    </w:p>
    <w:p w:rsidR="00984785" w:rsidRPr="001A6875" w:rsidRDefault="00984785" w:rsidP="00984785">
      <w:pPr>
        <w:ind w:firstLine="360"/>
        <w:jc w:val="both"/>
        <w:rPr>
          <w:rFonts w:asciiTheme="minorHAnsi" w:hAnsiTheme="minorHAnsi" w:cstheme="minorHAnsi"/>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Web Services Standard, mode consommateur.</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EcoStruxure Web Services, mode consommateur.</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EcoStruxure Web Services, mode serveur.</w:t>
      </w:r>
    </w:p>
    <w:p w:rsidR="00984785" w:rsidRPr="001A6875" w:rsidRDefault="00984785" w:rsidP="00984785">
      <w:pPr>
        <w:ind w:firstLine="360"/>
        <w:jc w:val="both"/>
        <w:rPr>
          <w:rFonts w:asciiTheme="minorHAnsi" w:hAnsiTheme="minorHAnsi" w:cstheme="minorHAnsi"/>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Les Web Services permettent au système d’aller chercher des données sur un réseau Ethernet ou Internet pour les implémenter comme données utiles au fonctionnement.</w:t>
      </w:r>
    </w:p>
    <w:p w:rsidR="00984785" w:rsidRPr="001A6875" w:rsidRDefault="00984785" w:rsidP="00984785">
      <w:pPr>
        <w:pStyle w:val="Paragraphedeliste"/>
        <w:spacing w:after="0"/>
        <w:ind w:left="1440"/>
        <w:jc w:val="both"/>
        <w:rPr>
          <w:rFonts w:cstheme="minorHAnsi"/>
        </w:rPr>
      </w:pPr>
    </w:p>
    <w:p w:rsidR="0098478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L’Unité Locale Intelligente a la capacité d’utiliser tous ces protocoles en simultané dans la limite de disponibilité des ports de communication et dans la limite préconisée des quantités de dispositifs intégrés.</w:t>
      </w:r>
    </w:p>
    <w:p w:rsidR="00C81D67" w:rsidRPr="001A6875" w:rsidRDefault="00C81D67" w:rsidP="00984785">
      <w:pPr>
        <w:ind w:firstLine="360"/>
        <w:jc w:val="both"/>
        <w:rPr>
          <w:rFonts w:asciiTheme="minorHAnsi" w:hAnsiTheme="minorHAnsi" w:cstheme="minorHAnsi"/>
          <w:sz w:val="22"/>
          <w:szCs w:val="22"/>
        </w:rPr>
      </w:pPr>
    </w:p>
    <w:p w:rsidR="00984785" w:rsidRDefault="00984785" w:rsidP="002D178C">
      <w:pPr>
        <w:pStyle w:val="Titre3"/>
      </w:pPr>
      <w:bookmarkStart w:id="17" w:name="_Toc68180023"/>
      <w:bookmarkStart w:id="18" w:name="_Toc93565409"/>
      <w:r w:rsidRPr="001A6875">
        <w:t>Langage de programmation</w:t>
      </w:r>
      <w:bookmarkEnd w:id="17"/>
      <w:bookmarkEnd w:id="18"/>
    </w:p>
    <w:p w:rsidR="00C81D67" w:rsidRPr="00C81D67" w:rsidRDefault="00C81D67" w:rsidP="00C81D67">
      <w:pPr>
        <w:rPr>
          <w:lang w:val="fr-CA"/>
        </w:rPr>
      </w:pPr>
    </w:p>
    <w:p w:rsidR="00984785" w:rsidRDefault="00984785" w:rsidP="00984785">
      <w:pPr>
        <w:jc w:val="both"/>
        <w:rPr>
          <w:rFonts w:asciiTheme="minorHAnsi" w:hAnsiTheme="minorHAnsi" w:cstheme="minorHAnsi"/>
          <w:sz w:val="22"/>
          <w:szCs w:val="22"/>
        </w:rPr>
      </w:pPr>
      <w:r w:rsidRPr="001A6875">
        <w:rPr>
          <w:rFonts w:asciiTheme="minorHAnsi" w:hAnsiTheme="minorHAnsi" w:cstheme="minorHAnsi"/>
          <w:sz w:val="22"/>
          <w:szCs w:val="22"/>
        </w:rPr>
        <w:t>L’Unité Locale Intelligente supporte deux langages de programmation :</w:t>
      </w:r>
    </w:p>
    <w:p w:rsidR="00C81D67" w:rsidRPr="00C81D67" w:rsidRDefault="00C81D67" w:rsidP="00984785">
      <w:pPr>
        <w:jc w:val="both"/>
        <w:rPr>
          <w:rFonts w:asciiTheme="minorHAnsi" w:hAnsiTheme="minorHAnsi" w:cstheme="minorHAnsi"/>
          <w:sz w:val="22"/>
          <w:szCs w:val="22"/>
        </w:rPr>
      </w:pPr>
    </w:p>
    <w:p w:rsidR="00984785" w:rsidRPr="00C81D67" w:rsidRDefault="00984785" w:rsidP="00984785">
      <w:pPr>
        <w:pStyle w:val="Paragraphedeliste"/>
        <w:numPr>
          <w:ilvl w:val="0"/>
          <w:numId w:val="26"/>
        </w:numPr>
        <w:spacing w:after="0"/>
        <w:jc w:val="both"/>
        <w:rPr>
          <w:rFonts w:cstheme="minorHAnsi"/>
        </w:rPr>
      </w:pPr>
      <w:r w:rsidRPr="00C81D67">
        <w:rPr>
          <w:rFonts w:cstheme="minorHAnsi"/>
        </w:rPr>
        <w:t>Un langage type bloc, adapté aux fonctions traditionnelles du métier CVC</w:t>
      </w:r>
    </w:p>
    <w:p w:rsidR="00984785" w:rsidRPr="00C81D67" w:rsidRDefault="00984785" w:rsidP="00984785">
      <w:pPr>
        <w:pStyle w:val="Paragraphedeliste"/>
        <w:numPr>
          <w:ilvl w:val="0"/>
          <w:numId w:val="26"/>
        </w:numPr>
        <w:spacing w:after="0"/>
        <w:jc w:val="both"/>
        <w:rPr>
          <w:rFonts w:cstheme="minorHAnsi"/>
        </w:rPr>
      </w:pPr>
      <w:r w:rsidRPr="00C81D67">
        <w:rPr>
          <w:rFonts w:cstheme="minorHAnsi"/>
        </w:rPr>
        <w:t>Un langage type Script, pour des applications plus complexes comme le décodage de trame.</w:t>
      </w:r>
    </w:p>
    <w:p w:rsidR="00984785" w:rsidRPr="00C81D67" w:rsidRDefault="00984785" w:rsidP="00984785">
      <w:pPr>
        <w:jc w:val="both"/>
        <w:rPr>
          <w:rFonts w:asciiTheme="minorHAnsi" w:hAnsiTheme="minorHAnsi" w:cstheme="minorHAnsi"/>
          <w:sz w:val="22"/>
          <w:szCs w:val="22"/>
        </w:rPr>
      </w:pPr>
    </w:p>
    <w:p w:rsidR="00984785" w:rsidRPr="00C81D67" w:rsidRDefault="00984785" w:rsidP="00984785">
      <w:pPr>
        <w:jc w:val="both"/>
        <w:rPr>
          <w:rFonts w:asciiTheme="minorHAnsi" w:hAnsiTheme="minorHAnsi" w:cstheme="minorHAnsi"/>
          <w:sz w:val="22"/>
          <w:szCs w:val="22"/>
        </w:rPr>
      </w:pPr>
      <w:r w:rsidRPr="00C81D67">
        <w:rPr>
          <w:rFonts w:asciiTheme="minorHAnsi" w:hAnsiTheme="minorHAnsi" w:cstheme="minorHAnsi"/>
          <w:sz w:val="22"/>
          <w:szCs w:val="22"/>
        </w:rPr>
        <w:t>Les deux langages peuvent être utilisés  indifféremment dans l’Unité Locale Intelligente.</w:t>
      </w:r>
    </w:p>
    <w:p w:rsidR="00984785" w:rsidRDefault="00984785" w:rsidP="002D178C">
      <w:pPr>
        <w:pStyle w:val="Titre3"/>
      </w:pPr>
      <w:bookmarkStart w:id="19" w:name="_Toc68180024"/>
      <w:bookmarkStart w:id="20" w:name="_Toc93565410"/>
      <w:r w:rsidRPr="001A6875">
        <w:t>Caractéristiques techniques de l’Unité Locale Intelligente Modulaire</w:t>
      </w:r>
      <w:bookmarkEnd w:id="19"/>
      <w:bookmarkEnd w:id="20"/>
    </w:p>
    <w:p w:rsidR="00C81D67" w:rsidRPr="00C81D67" w:rsidRDefault="00C81D67" w:rsidP="00C81D67">
      <w:pPr>
        <w:rPr>
          <w:lang w:val="fr-CA"/>
        </w:rPr>
      </w:pPr>
    </w:p>
    <w:p w:rsidR="00984785" w:rsidRDefault="00984785" w:rsidP="00984785">
      <w:pPr>
        <w:jc w:val="both"/>
        <w:rPr>
          <w:rFonts w:asciiTheme="minorHAnsi" w:hAnsiTheme="minorHAnsi" w:cstheme="minorHAnsi"/>
          <w:sz w:val="22"/>
          <w:szCs w:val="22"/>
        </w:rPr>
      </w:pPr>
      <w:r w:rsidRPr="001A6875">
        <w:rPr>
          <w:rFonts w:asciiTheme="minorHAnsi" w:hAnsiTheme="minorHAnsi" w:cstheme="minorHAnsi"/>
          <w:sz w:val="22"/>
          <w:szCs w:val="22"/>
        </w:rPr>
        <w:t>L’Unité Locale Intelligente de type modulaire a les caractéristiques suivantes :</w:t>
      </w:r>
    </w:p>
    <w:p w:rsidR="00C81D67" w:rsidRPr="001A6875" w:rsidRDefault="00C81D67" w:rsidP="00984785">
      <w:pPr>
        <w:jc w:val="both"/>
        <w:rPr>
          <w:rFonts w:asciiTheme="minorHAnsi" w:hAnsiTheme="minorHAnsi" w:cstheme="minorHAnsi"/>
          <w:sz w:val="22"/>
          <w:szCs w:val="22"/>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Processeur Dual-Core160Mhz500Mhz.</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DDR3 SDRAM 512Mo.</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Mémoire Flash 4Go.</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Un voyant type LED Bi-Couleur pour visualiser l’état de l’Unité.</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Un bloc d’alimentation dédié pour assurer alimentation stable et propre.</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Un bus dédié à la gestion des modules entrées/sorties locaux. L’Unité aura la capacité de contrôler jusqu’à 464 points locaux.</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1 port USB 2 type « Host ».</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1 port Mini USB 2 type « Device ».</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2 ports Ethernet 10/100BASE-T avec un voyant type LED Link/Activité. Le 2éme port sera désactivable s’il n’est pas utilisé (sécurité)</w:t>
      </w:r>
      <w:r w:rsidR="00C81D67">
        <w:rPr>
          <w:rFonts w:cstheme="minorHAnsi"/>
        </w:rPr>
        <w:t>.</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1 Port FT-10 avec un voyant d’activité.</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2 Ports RS-485 avec chacun 2 voyants type LED TX/RX.</w:t>
      </w:r>
    </w:p>
    <w:p w:rsidR="00984785" w:rsidRPr="001A6875" w:rsidRDefault="00984785" w:rsidP="00984785">
      <w:pPr>
        <w:jc w:val="both"/>
        <w:rPr>
          <w:rFonts w:asciiTheme="minorHAnsi" w:hAnsiTheme="minorHAnsi" w:cstheme="minorHAnsi"/>
        </w:rPr>
      </w:pPr>
    </w:p>
    <w:p w:rsidR="00984785" w:rsidRDefault="00984785" w:rsidP="002D178C">
      <w:pPr>
        <w:pStyle w:val="Titre3"/>
      </w:pPr>
      <w:bookmarkStart w:id="21" w:name="_Toc468874207"/>
      <w:bookmarkStart w:id="22" w:name="_Toc68180025"/>
      <w:bookmarkStart w:id="23" w:name="_Toc93565411"/>
      <w:r w:rsidRPr="001A6875">
        <w:t>Caractéristiques des Entrées/Sorties contrôlées par l’Unité Locale Intelligente Modulaire</w:t>
      </w:r>
      <w:bookmarkEnd w:id="21"/>
      <w:bookmarkEnd w:id="22"/>
      <w:bookmarkEnd w:id="23"/>
    </w:p>
    <w:p w:rsidR="00C81D67" w:rsidRPr="00C81D67" w:rsidRDefault="00C81D67" w:rsidP="00C81D67">
      <w:pPr>
        <w:rPr>
          <w:lang w:val="fr-CA"/>
        </w:rPr>
      </w:pPr>
    </w:p>
    <w:p w:rsidR="0098478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Les Modules Entrées/Sorties sont directement raccordés à l’Unité Intelligente Locale Modulaire indépendamment de toute liaison bus ou réseau, de sorte à maintenir, en cas d’indisponibilité de ces derniers, un fonctionnement des installations locales.</w:t>
      </w:r>
    </w:p>
    <w:p w:rsidR="00C81D67" w:rsidRPr="001A6875" w:rsidRDefault="00C81D67" w:rsidP="00984785">
      <w:pPr>
        <w:ind w:firstLine="360"/>
        <w:jc w:val="both"/>
        <w:rPr>
          <w:rFonts w:asciiTheme="minorHAnsi" w:hAnsiTheme="minorHAnsi" w:cstheme="minorHAnsi"/>
          <w:sz w:val="22"/>
          <w:szCs w:val="22"/>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En cas de défaillance, l’Unités Locale Intelligente génère une alarme.</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 xml:space="preserve">Les modules ont un champ de personnalisation pour le repérage des entrées-sorties. </w:t>
      </w:r>
    </w:p>
    <w:p w:rsidR="00984785" w:rsidRDefault="00984785" w:rsidP="002D178C">
      <w:pPr>
        <w:pStyle w:val="Titre3"/>
      </w:pPr>
      <w:bookmarkStart w:id="24" w:name="_Toc468874208"/>
      <w:bookmarkStart w:id="25" w:name="_Toc68180026"/>
      <w:bookmarkStart w:id="26" w:name="_Toc93565412"/>
      <w:r w:rsidRPr="001A6875">
        <w:t>Caractéristiques des modules entrées digitales</w:t>
      </w:r>
      <w:bookmarkEnd w:id="24"/>
      <w:bookmarkEnd w:id="25"/>
      <w:bookmarkEnd w:id="26"/>
    </w:p>
    <w:p w:rsidR="00C81D67" w:rsidRPr="00C81D67" w:rsidRDefault="00C81D67" w:rsidP="00C81D67">
      <w:pPr>
        <w:rPr>
          <w:lang w:val="fr-CA"/>
        </w:rPr>
      </w:pPr>
    </w:p>
    <w:p w:rsidR="0098478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Les modules sont équipés de voyants type LED de visualisation bi-couleur, vert ou rouge au choix. Ils permettent de visualiser l’état de chaque entrée individuellement. Le choix de la couleur ainsi que le sens d’action (NO/NF) se fait de manière logicielle.</w:t>
      </w:r>
    </w:p>
    <w:p w:rsidR="00C81D67" w:rsidRPr="001A6875" w:rsidRDefault="00C81D67" w:rsidP="00984785">
      <w:pPr>
        <w:ind w:firstLine="360"/>
        <w:jc w:val="both"/>
        <w:rPr>
          <w:rFonts w:asciiTheme="minorHAnsi" w:hAnsiTheme="minorHAnsi" w:cstheme="minorHAnsi"/>
          <w:sz w:val="22"/>
          <w:szCs w:val="22"/>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 xml:space="preserve">Les modules sont équipés d’un voyant type LED donnant des informations significatives sur l’état du module. </w:t>
      </w:r>
    </w:p>
    <w:p w:rsidR="0098478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Les modules peuvent être changés à chaud. La reconnaissance, et l’adressage sont automatiques.</w:t>
      </w:r>
    </w:p>
    <w:p w:rsidR="00C81D67" w:rsidRPr="001A6875" w:rsidRDefault="00C81D67" w:rsidP="00984785">
      <w:pPr>
        <w:ind w:firstLine="360"/>
        <w:jc w:val="both"/>
        <w:rPr>
          <w:rFonts w:asciiTheme="minorHAnsi" w:hAnsiTheme="minorHAnsi" w:cstheme="minorHAnsi"/>
          <w:sz w:val="22"/>
          <w:szCs w:val="22"/>
        </w:rPr>
      </w:pPr>
    </w:p>
    <w:p w:rsidR="0098478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Les entrées digitales ont les caractéristiques et fonctions suivantes :</w:t>
      </w:r>
    </w:p>
    <w:p w:rsidR="00C81D67" w:rsidRPr="001A6875" w:rsidRDefault="00C81D67" w:rsidP="00984785">
      <w:pPr>
        <w:ind w:firstLine="360"/>
        <w:jc w:val="both"/>
        <w:rPr>
          <w:rFonts w:asciiTheme="minorHAnsi" w:hAnsiTheme="minorHAnsi" w:cstheme="minorHAnsi"/>
          <w:sz w:val="22"/>
          <w:szCs w:val="22"/>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Fonction tout ou rien pour des applications de télésurveillance et de téléalarme.</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Fonction comptage d’impulsion pour des applications de télé-comptage. La fréquence maximale admissible est de 25Hz.</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Le temps minimum de contact est de 20ms.</w:t>
      </w:r>
    </w:p>
    <w:p w:rsidR="00984785" w:rsidRDefault="00984785" w:rsidP="002D178C">
      <w:pPr>
        <w:pStyle w:val="Titre3"/>
      </w:pPr>
      <w:bookmarkStart w:id="27" w:name="_Toc468874209"/>
      <w:bookmarkStart w:id="28" w:name="_Toc68180027"/>
      <w:bookmarkStart w:id="29" w:name="_Toc93565413"/>
      <w:r w:rsidRPr="001A6875">
        <w:t>Caractéristiques des modules entrées universelles</w:t>
      </w:r>
      <w:bookmarkEnd w:id="27"/>
      <w:bookmarkEnd w:id="28"/>
      <w:bookmarkEnd w:id="29"/>
    </w:p>
    <w:p w:rsidR="00C81D67" w:rsidRPr="00C81D67" w:rsidRDefault="00C81D67" w:rsidP="00C81D67">
      <w:pPr>
        <w:rPr>
          <w:lang w:val="fr-CA"/>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 xml:space="preserve">Les modules sont équipés de voyant type LED de visualisation bi-couleur, vert ou rouge au choix. Ils permettent de visualiser l’état de chaque entrée individuellement. Le choix de la couleur, du sens d’action (NO/NF), du type d’entrées </w:t>
      </w:r>
      <w:r w:rsidR="00C81D67">
        <w:rPr>
          <w:rFonts w:asciiTheme="minorHAnsi" w:hAnsiTheme="minorHAnsi" w:cstheme="minorHAnsi"/>
          <w:sz w:val="22"/>
          <w:szCs w:val="22"/>
        </w:rPr>
        <w:t>s’effectuant</w:t>
      </w:r>
      <w:r w:rsidRPr="001A6875">
        <w:rPr>
          <w:rFonts w:asciiTheme="minorHAnsi" w:hAnsiTheme="minorHAnsi" w:cstheme="minorHAnsi"/>
          <w:sz w:val="22"/>
          <w:szCs w:val="22"/>
        </w:rPr>
        <w:t xml:space="preserve"> de manière logicielle. </w:t>
      </w:r>
    </w:p>
    <w:p w:rsidR="00C81D67" w:rsidRPr="001A6875" w:rsidRDefault="00984785" w:rsidP="00C81D67">
      <w:pPr>
        <w:ind w:firstLine="360"/>
        <w:jc w:val="both"/>
        <w:rPr>
          <w:rFonts w:asciiTheme="minorHAnsi" w:hAnsiTheme="minorHAnsi" w:cstheme="minorHAnsi"/>
          <w:sz w:val="22"/>
          <w:szCs w:val="22"/>
        </w:rPr>
      </w:pPr>
      <w:r w:rsidRPr="001A6875">
        <w:rPr>
          <w:rFonts w:asciiTheme="minorHAnsi" w:hAnsiTheme="minorHAnsi" w:cstheme="minorHAnsi"/>
          <w:sz w:val="22"/>
          <w:szCs w:val="22"/>
        </w:rPr>
        <w:t xml:space="preserve">Les modules sont équipés d’un voyant type LED donnant des informations significatives sur l’état du module. </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Les modules peuvent être cha</w:t>
      </w:r>
      <w:r w:rsidR="00C81D67">
        <w:rPr>
          <w:rFonts w:asciiTheme="minorHAnsi" w:hAnsiTheme="minorHAnsi" w:cstheme="minorHAnsi"/>
          <w:sz w:val="22"/>
          <w:szCs w:val="22"/>
        </w:rPr>
        <w:t>ngés à chaud. La reconnaissance</w:t>
      </w:r>
      <w:r w:rsidRPr="001A6875">
        <w:rPr>
          <w:rFonts w:asciiTheme="minorHAnsi" w:hAnsiTheme="minorHAnsi" w:cstheme="minorHAnsi"/>
          <w:sz w:val="22"/>
          <w:szCs w:val="22"/>
        </w:rPr>
        <w:t xml:space="preserve"> et l’adressage sont automatiques.</w:t>
      </w:r>
    </w:p>
    <w:p w:rsidR="00C81D67" w:rsidRDefault="00C81D67" w:rsidP="00984785">
      <w:pPr>
        <w:ind w:firstLine="360"/>
        <w:jc w:val="both"/>
        <w:rPr>
          <w:rFonts w:asciiTheme="minorHAnsi" w:hAnsiTheme="minorHAnsi" w:cstheme="minorHAnsi"/>
          <w:sz w:val="22"/>
          <w:szCs w:val="22"/>
        </w:rPr>
      </w:pPr>
    </w:p>
    <w:p w:rsidR="0098478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Les entrées digitales ont les caractéristiques et fonctions suivantes :</w:t>
      </w:r>
    </w:p>
    <w:p w:rsidR="00C81D67" w:rsidRPr="001A6875" w:rsidRDefault="00C81D67" w:rsidP="00984785">
      <w:pPr>
        <w:ind w:firstLine="360"/>
        <w:jc w:val="both"/>
        <w:rPr>
          <w:rFonts w:asciiTheme="minorHAnsi" w:hAnsiTheme="minorHAnsi" w:cstheme="minorHAnsi"/>
          <w:sz w:val="22"/>
          <w:szCs w:val="22"/>
        </w:rPr>
      </w:pPr>
    </w:p>
    <w:p w:rsidR="00984785" w:rsidRPr="001A6875" w:rsidRDefault="00C81D67" w:rsidP="00984785">
      <w:pPr>
        <w:pStyle w:val="Paragraphedeliste"/>
        <w:numPr>
          <w:ilvl w:val="0"/>
          <w:numId w:val="26"/>
        </w:numPr>
        <w:spacing w:after="0"/>
        <w:jc w:val="both"/>
        <w:rPr>
          <w:rFonts w:cstheme="minorHAnsi"/>
        </w:rPr>
      </w:pPr>
      <w:r>
        <w:rPr>
          <w:rFonts w:cstheme="minorHAnsi"/>
        </w:rPr>
        <w:t xml:space="preserve">Fonction tout </w:t>
      </w:r>
      <w:r w:rsidR="00984785" w:rsidRPr="001A6875">
        <w:rPr>
          <w:rFonts w:cstheme="minorHAnsi"/>
        </w:rPr>
        <w:t>ou rien pour des applications de télésurveillance et de téléalarme.</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Fonction comptage d’impulsion pour des applications de télé-comptage. La fréquence maximale admissible est de 25Hz.</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Le temps minimum de contact est de 20ms.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Fonction mesure de sonde T° propre au module pour des applications de télémesure.</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 xml:space="preserve">Fonction mesure Ohmique pour des applications de télémesure avec des sondes diverses. Les plages acceptées seront de : </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10 Ohms à 10kOhms.</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10 kOhms à 60kOhms.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Fonction de mesure en tension pour des applications de télémesure. La plage sera de 0V à 10V.</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Fonction de mesure en courant pour des applications de télémesure. La plage sera de 0mA à 20mA.</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Fonction entrée supervisée pour des applications de télésurveillance. L’entrée sait gérer des contacts dit équilibrés. L’entrée délivrera alors 4 états : Contact Ouvert, Contact Fermé, Ligne Ouverte, Ligne en Court-Circuit.</w:t>
      </w:r>
    </w:p>
    <w:p w:rsidR="00984785" w:rsidRDefault="00984785" w:rsidP="002D178C">
      <w:pPr>
        <w:pStyle w:val="Titre3"/>
      </w:pPr>
      <w:bookmarkStart w:id="30" w:name="_Toc468874210"/>
      <w:bookmarkStart w:id="31" w:name="_Toc68180028"/>
      <w:bookmarkStart w:id="32" w:name="_Toc93565414"/>
      <w:r w:rsidRPr="001A6875">
        <w:t>Caractéristiques des modules sorties analogiques</w:t>
      </w:r>
      <w:bookmarkEnd w:id="30"/>
      <w:bookmarkEnd w:id="31"/>
      <w:bookmarkEnd w:id="32"/>
    </w:p>
    <w:p w:rsidR="00C81D67" w:rsidRPr="00C81D67" w:rsidRDefault="00C81D67" w:rsidP="00C81D67">
      <w:pPr>
        <w:rPr>
          <w:sz w:val="22"/>
          <w:szCs w:val="22"/>
          <w:lang w:val="fr-CA"/>
        </w:rPr>
      </w:pPr>
    </w:p>
    <w:p w:rsidR="00984785" w:rsidRPr="00C81D67" w:rsidRDefault="00984785" w:rsidP="00984785">
      <w:pPr>
        <w:ind w:firstLine="360"/>
        <w:jc w:val="both"/>
        <w:rPr>
          <w:rFonts w:asciiTheme="minorHAnsi" w:hAnsiTheme="minorHAnsi" w:cstheme="minorHAnsi"/>
          <w:sz w:val="22"/>
          <w:szCs w:val="22"/>
        </w:rPr>
      </w:pPr>
      <w:r w:rsidRPr="00C81D67">
        <w:rPr>
          <w:rFonts w:asciiTheme="minorHAnsi" w:hAnsiTheme="minorHAnsi" w:cstheme="minorHAnsi"/>
          <w:sz w:val="22"/>
          <w:szCs w:val="22"/>
        </w:rPr>
        <w:t xml:space="preserve">Les modules sont équipés d’un voyant type LED donnant des informations significatives sur l’état du module. Le choix du type de sortie se fait de manière logicielle. </w:t>
      </w:r>
    </w:p>
    <w:p w:rsidR="00984785" w:rsidRDefault="00984785" w:rsidP="00984785">
      <w:pPr>
        <w:ind w:firstLine="360"/>
        <w:jc w:val="both"/>
        <w:rPr>
          <w:rFonts w:asciiTheme="minorHAnsi" w:hAnsiTheme="minorHAnsi" w:cstheme="minorHAnsi"/>
          <w:sz w:val="22"/>
          <w:szCs w:val="22"/>
        </w:rPr>
      </w:pPr>
      <w:r w:rsidRPr="00C81D67">
        <w:rPr>
          <w:rFonts w:asciiTheme="minorHAnsi" w:hAnsiTheme="minorHAnsi" w:cstheme="minorHAnsi"/>
          <w:sz w:val="22"/>
          <w:szCs w:val="22"/>
        </w:rPr>
        <w:t>Les modules peuvent être changés à chaud. La reconnaissance, et l’adressage sont automatiques.</w:t>
      </w:r>
    </w:p>
    <w:p w:rsidR="00C81D67" w:rsidRPr="00C81D67" w:rsidRDefault="00C81D67" w:rsidP="00984785">
      <w:pPr>
        <w:ind w:firstLine="360"/>
        <w:jc w:val="both"/>
        <w:rPr>
          <w:rFonts w:asciiTheme="minorHAnsi" w:hAnsiTheme="minorHAnsi" w:cstheme="minorHAnsi"/>
          <w:sz w:val="22"/>
          <w:szCs w:val="22"/>
        </w:rPr>
      </w:pPr>
    </w:p>
    <w:p w:rsidR="00984785" w:rsidRDefault="00984785" w:rsidP="00984785">
      <w:pPr>
        <w:ind w:firstLine="360"/>
        <w:jc w:val="both"/>
        <w:rPr>
          <w:rFonts w:asciiTheme="minorHAnsi" w:hAnsiTheme="minorHAnsi" w:cstheme="minorHAnsi"/>
          <w:sz w:val="22"/>
          <w:szCs w:val="22"/>
        </w:rPr>
      </w:pPr>
      <w:r w:rsidRPr="00C81D67">
        <w:rPr>
          <w:rFonts w:asciiTheme="minorHAnsi" w:hAnsiTheme="minorHAnsi" w:cstheme="minorHAnsi"/>
          <w:sz w:val="22"/>
          <w:szCs w:val="22"/>
        </w:rPr>
        <w:t>Les sorties analogiques ont les caractéristiques et fonctions suivantes :</w:t>
      </w:r>
    </w:p>
    <w:p w:rsidR="00C81D67" w:rsidRPr="00C81D67" w:rsidRDefault="00C81D67" w:rsidP="00984785">
      <w:pPr>
        <w:ind w:firstLine="360"/>
        <w:jc w:val="both"/>
        <w:rPr>
          <w:rFonts w:asciiTheme="minorHAnsi" w:hAnsiTheme="minorHAnsi" w:cstheme="minorHAnsi"/>
          <w:sz w:val="22"/>
          <w:szCs w:val="22"/>
        </w:rPr>
      </w:pPr>
    </w:p>
    <w:p w:rsidR="00984785" w:rsidRPr="00C81D67" w:rsidRDefault="00984785" w:rsidP="00984785">
      <w:pPr>
        <w:pStyle w:val="Paragraphedeliste"/>
        <w:numPr>
          <w:ilvl w:val="0"/>
          <w:numId w:val="26"/>
        </w:numPr>
        <w:spacing w:after="0"/>
        <w:jc w:val="both"/>
        <w:rPr>
          <w:rFonts w:cstheme="minorHAnsi"/>
        </w:rPr>
      </w:pPr>
      <w:r w:rsidRPr="00C81D67">
        <w:rPr>
          <w:rFonts w:cstheme="minorHAnsi"/>
        </w:rPr>
        <w:t>Signal de sortie en tension avec une plage 0-10V pour des applications de télé-régulation.</w:t>
      </w:r>
    </w:p>
    <w:p w:rsidR="00984785" w:rsidRPr="00C81D67" w:rsidRDefault="00984785" w:rsidP="00984785">
      <w:pPr>
        <w:pStyle w:val="Paragraphedeliste"/>
        <w:numPr>
          <w:ilvl w:val="0"/>
          <w:numId w:val="26"/>
        </w:numPr>
        <w:spacing w:after="0"/>
        <w:jc w:val="both"/>
        <w:rPr>
          <w:rFonts w:cstheme="minorHAnsi"/>
        </w:rPr>
      </w:pPr>
      <w:r w:rsidRPr="00C81D67">
        <w:rPr>
          <w:rFonts w:cstheme="minorHAnsi"/>
        </w:rPr>
        <w:t>Signal de sortie en courant avec une plage 0-20mA pour des applications de télé-régulation.</w:t>
      </w:r>
    </w:p>
    <w:p w:rsidR="00984785" w:rsidRPr="00C81D67" w:rsidRDefault="00984785" w:rsidP="00984785">
      <w:pPr>
        <w:pStyle w:val="Paragraphedeliste"/>
        <w:numPr>
          <w:ilvl w:val="0"/>
          <w:numId w:val="26"/>
        </w:numPr>
        <w:spacing w:after="0"/>
        <w:jc w:val="both"/>
        <w:rPr>
          <w:rFonts w:cstheme="minorHAnsi"/>
        </w:rPr>
      </w:pPr>
      <w:r w:rsidRPr="00C81D67">
        <w:rPr>
          <w:rFonts w:cstheme="minorHAnsi"/>
        </w:rPr>
        <w:t xml:space="preserve">Les modules peuvent être équipés sur chaque sortie d’un micro-switch et d’un potentiomètre d’ajustement pour autoriser une dérogation manuelle de la sortie. </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Le système est en mesure de générer, indépendamment pour chaque sortie, une alarme pour signaler une dérogation. Le niveau de dérogation est aussi visualisable depuis les Interfaces Utilisateurs.</w:t>
      </w:r>
    </w:p>
    <w:p w:rsidR="00984785" w:rsidRDefault="00984785" w:rsidP="002D178C">
      <w:pPr>
        <w:pStyle w:val="Titre3"/>
      </w:pPr>
      <w:bookmarkStart w:id="33" w:name="_Toc468874211"/>
      <w:bookmarkStart w:id="34" w:name="_Toc68180029"/>
      <w:bookmarkStart w:id="35" w:name="_Toc93565415"/>
      <w:r w:rsidRPr="001A6875">
        <w:t>Caractéristiques des modules sorties relais</w:t>
      </w:r>
      <w:bookmarkEnd w:id="33"/>
      <w:bookmarkEnd w:id="34"/>
      <w:bookmarkEnd w:id="35"/>
    </w:p>
    <w:p w:rsidR="00C81D67" w:rsidRPr="00C81D67" w:rsidRDefault="00C81D67" w:rsidP="00C81D67">
      <w:pPr>
        <w:rPr>
          <w:lang w:val="fr-CA"/>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 système propose des modules avec sortie relais contact simple ou des modules avec sortie relais contact inverseur.</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La configuration des sorties se fait de manière logicielle.</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Les modules sont équipés de voyant type LED de visualisation. Ils permettent de visualiser l’état de chaque sortie individuellement.</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 xml:space="preserve">Les modules sont équipés d’un voyant type LED donnant des informations significatives sur l’état du module. </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Les modules peuvent être changés à chaud. La reconnaissance, et l’adressage sont automatiques.</w:t>
      </w:r>
    </w:p>
    <w:p w:rsidR="00C81D67" w:rsidRDefault="00C81D67" w:rsidP="00984785">
      <w:pPr>
        <w:ind w:firstLine="360"/>
        <w:jc w:val="both"/>
        <w:rPr>
          <w:rFonts w:asciiTheme="minorHAnsi" w:hAnsiTheme="minorHAnsi" w:cstheme="minorHAnsi"/>
          <w:sz w:val="22"/>
          <w:szCs w:val="22"/>
        </w:rPr>
      </w:pPr>
    </w:p>
    <w:p w:rsidR="0098478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Les sorties relais ont les caractéristiques et fonctions suivantes :</w:t>
      </w:r>
    </w:p>
    <w:p w:rsidR="00C81D67" w:rsidRPr="001A6875" w:rsidRDefault="00C81D67" w:rsidP="00984785">
      <w:pPr>
        <w:ind w:firstLine="360"/>
        <w:jc w:val="both"/>
        <w:rPr>
          <w:rFonts w:asciiTheme="minorHAnsi" w:hAnsiTheme="minorHAnsi" w:cstheme="minorHAnsi"/>
          <w:sz w:val="22"/>
          <w:szCs w:val="22"/>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Sortie sur relais contact sec 250VAC (2A résistif pour le contact simple, 3A résistif pour le contact inverseur).</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Les sorties ont la fonction PWM (Modulation en largeur d’impulsion).</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 xml:space="preserve">Les sorties ont la fonction 3 points. </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 xml:space="preserve">Les modules peuvent être équipés sur chaque sortie d’un micro-switch pour autoriser une dérogation manuelle de la sortie. </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Le système est en mesure de générer, indépendamment pour chaque sortie, une alarme pour signaler une dérogation. L’état de la dérogation est aussi visualisable. depuis les Interfaces Utilisateurs.</w:t>
      </w:r>
    </w:p>
    <w:p w:rsidR="00984785" w:rsidRDefault="00984785" w:rsidP="002D178C">
      <w:pPr>
        <w:pStyle w:val="Titre3"/>
      </w:pPr>
      <w:bookmarkStart w:id="36" w:name="_Toc468874212"/>
      <w:bookmarkStart w:id="37" w:name="_Toc68180030"/>
      <w:bookmarkStart w:id="38" w:name="_Toc93565416"/>
      <w:r w:rsidRPr="001A6875">
        <w:t>Modules mixte</w:t>
      </w:r>
      <w:bookmarkEnd w:id="36"/>
      <w:bookmarkEnd w:id="37"/>
      <w:bookmarkEnd w:id="38"/>
    </w:p>
    <w:p w:rsidR="00C81D67" w:rsidRPr="00C81D67" w:rsidRDefault="00C81D67" w:rsidP="00C81D67">
      <w:pPr>
        <w:rPr>
          <w:lang w:val="fr-CA"/>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 système propose des modules mixtes, pour permettre des extensions à coût moindre. Il propose un mix de :</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Entrées universelles + sorties analogiques</w:t>
      </w:r>
    </w:p>
    <w:p w:rsidR="00984785" w:rsidRPr="001A6875" w:rsidRDefault="00984785" w:rsidP="00984785">
      <w:pPr>
        <w:ind w:left="360"/>
        <w:jc w:val="both"/>
        <w:rPr>
          <w:rFonts w:asciiTheme="minorHAnsi" w:hAnsiTheme="minorHAnsi" w:cstheme="minorHAnsi"/>
          <w:sz w:val="22"/>
          <w:szCs w:val="22"/>
        </w:rPr>
      </w:pPr>
      <w:r w:rsidRPr="001A6875">
        <w:rPr>
          <w:rFonts w:asciiTheme="minorHAnsi" w:hAnsiTheme="minorHAnsi" w:cstheme="minorHAnsi"/>
          <w:sz w:val="22"/>
          <w:szCs w:val="22"/>
        </w:rPr>
        <w:t>Ou</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Entrées universelles + sorties relais</w:t>
      </w:r>
    </w:p>
    <w:p w:rsidR="00984785" w:rsidRPr="001A6875" w:rsidRDefault="00984785" w:rsidP="00984785">
      <w:pPr>
        <w:pStyle w:val="Paragraphedeliste"/>
        <w:spacing w:after="0"/>
        <w:jc w:val="both"/>
        <w:rPr>
          <w:rFonts w:cstheme="minorHAnsi"/>
        </w:rPr>
      </w:pPr>
    </w:p>
    <w:p w:rsidR="00984785" w:rsidRDefault="00984785" w:rsidP="00984785">
      <w:pPr>
        <w:jc w:val="both"/>
        <w:rPr>
          <w:rFonts w:asciiTheme="minorHAnsi" w:hAnsiTheme="minorHAnsi" w:cstheme="minorHAnsi"/>
          <w:sz w:val="22"/>
          <w:szCs w:val="22"/>
        </w:rPr>
      </w:pPr>
      <w:r w:rsidRPr="001A6875">
        <w:rPr>
          <w:rFonts w:asciiTheme="minorHAnsi" w:hAnsiTheme="minorHAnsi" w:cstheme="minorHAnsi"/>
          <w:sz w:val="22"/>
          <w:szCs w:val="22"/>
        </w:rPr>
        <w:t>Les caractéristiques reprennent celles des entrées-sorties détaillées sur les paragraphes précédents.</w:t>
      </w:r>
    </w:p>
    <w:p w:rsidR="00C81D67" w:rsidRPr="001A6875" w:rsidRDefault="00C81D67" w:rsidP="00984785">
      <w:pPr>
        <w:jc w:val="both"/>
        <w:rPr>
          <w:rFonts w:asciiTheme="minorHAnsi" w:hAnsiTheme="minorHAnsi" w:cstheme="minorHAnsi"/>
          <w:sz w:val="22"/>
          <w:szCs w:val="22"/>
        </w:rPr>
      </w:pPr>
    </w:p>
    <w:p w:rsidR="00984785" w:rsidRDefault="00984785" w:rsidP="002D178C">
      <w:pPr>
        <w:pStyle w:val="Titre3"/>
      </w:pPr>
      <w:bookmarkStart w:id="39" w:name="_Toc468874213"/>
      <w:bookmarkStart w:id="40" w:name="_Toc68180031"/>
      <w:bookmarkStart w:id="41" w:name="_Toc93565417"/>
      <w:r w:rsidRPr="001A6875">
        <w:t>Caractéristiques des modules d’entrées TRD/ numériques</w:t>
      </w:r>
      <w:bookmarkEnd w:id="39"/>
      <w:bookmarkEnd w:id="40"/>
      <w:bookmarkEnd w:id="41"/>
    </w:p>
    <w:p w:rsidR="00C81D67" w:rsidRPr="00C81D67" w:rsidRDefault="00C81D67" w:rsidP="00C81D67">
      <w:pPr>
        <w:rPr>
          <w:lang w:val="fr-CA"/>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 système propose des modules avec entrée RTD.</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La configuration des entrées se fait de manière logicielle.</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Les modules sont équipés de voyants type LED de visualisation bi-couleur, vert ou rouge au choix. Ils permettent de visualiser l’état de chaque entrée individuellement. Le choix de la couleur se fait de manière logicielle.</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 xml:space="preserve">Les modules sont équipés d’un voyant type LED donnant des informations significatives sur l’état du module. </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Les modules peuvent être changés à chaud. La reconnaissance, et l’adressage sont automatiques.</w:t>
      </w:r>
    </w:p>
    <w:p w:rsidR="00787F54" w:rsidRDefault="00787F54" w:rsidP="00984785">
      <w:pPr>
        <w:jc w:val="both"/>
        <w:rPr>
          <w:rFonts w:asciiTheme="minorHAnsi" w:hAnsiTheme="minorHAnsi" w:cstheme="minorHAnsi"/>
          <w:sz w:val="22"/>
          <w:szCs w:val="22"/>
        </w:rPr>
      </w:pPr>
    </w:p>
    <w:p w:rsidR="00984785" w:rsidRDefault="00984785" w:rsidP="00984785">
      <w:pPr>
        <w:jc w:val="both"/>
        <w:rPr>
          <w:rFonts w:asciiTheme="minorHAnsi" w:hAnsiTheme="minorHAnsi" w:cstheme="minorHAnsi"/>
          <w:sz w:val="22"/>
          <w:szCs w:val="22"/>
        </w:rPr>
      </w:pPr>
      <w:r w:rsidRPr="001A6875">
        <w:rPr>
          <w:rFonts w:asciiTheme="minorHAnsi" w:hAnsiTheme="minorHAnsi" w:cstheme="minorHAnsi"/>
          <w:sz w:val="22"/>
          <w:szCs w:val="22"/>
        </w:rPr>
        <w:t>Les entrées RTD/Numériques ont les caractéristiques et fonctions suivantes :</w:t>
      </w:r>
    </w:p>
    <w:p w:rsidR="00787F54" w:rsidRPr="001A6875" w:rsidRDefault="00787F54" w:rsidP="00984785">
      <w:pPr>
        <w:jc w:val="both"/>
        <w:rPr>
          <w:rFonts w:asciiTheme="minorHAnsi" w:hAnsiTheme="minorHAnsi" w:cstheme="minorHAnsi"/>
          <w:sz w:val="22"/>
          <w:szCs w:val="22"/>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Fonction de mesure de température RTD (2 ou 3 fils) : sonde de type PT100, PT1000, Ni1000, LG-Ni1000</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 xml:space="preserve">Entrée résistive RTD (2 ou 3 fils) </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 xml:space="preserve">Numérique </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 xml:space="preserve">Comptage </w:t>
      </w:r>
    </w:p>
    <w:p w:rsidR="00984785" w:rsidRDefault="00984785" w:rsidP="002D178C">
      <w:pPr>
        <w:pStyle w:val="Titre3"/>
      </w:pPr>
      <w:bookmarkStart w:id="42" w:name="_Toc468874214"/>
      <w:bookmarkStart w:id="43" w:name="_Toc68180032"/>
      <w:bookmarkStart w:id="44" w:name="_Toc93565418"/>
      <w:r w:rsidRPr="001A6875">
        <w:t>Caractéristiques techniques de l’Unité Locale Intelligente Compact</w:t>
      </w:r>
      <w:bookmarkEnd w:id="42"/>
      <w:bookmarkEnd w:id="43"/>
      <w:bookmarkEnd w:id="44"/>
    </w:p>
    <w:p w:rsidR="00787F54" w:rsidRPr="00787F54" w:rsidRDefault="00787F54" w:rsidP="00787F54">
      <w:pPr>
        <w:rPr>
          <w:lang w:val="fr-CA"/>
        </w:rPr>
      </w:pPr>
    </w:p>
    <w:p w:rsidR="0098478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L’Unité Locale Intelligente de type compact aura les caractéristiques suivantes :</w:t>
      </w:r>
    </w:p>
    <w:p w:rsidR="00787F54" w:rsidRPr="001A6875" w:rsidRDefault="00787F54" w:rsidP="00984785">
      <w:pPr>
        <w:ind w:firstLine="360"/>
        <w:jc w:val="both"/>
        <w:rPr>
          <w:rFonts w:asciiTheme="minorHAnsi" w:hAnsiTheme="minorHAnsi" w:cstheme="minorHAnsi"/>
          <w:sz w:val="22"/>
          <w:szCs w:val="22"/>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Processeur 333 Mhz.</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DDR2 SDRAM 256Mo.</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Mémoire Flash 4Go.</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Un voyant type LED Bi-Couleur pour visualiser l’état de l’Unité.</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Une alimentation intégrée.</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L’Unité a la capacité de contrôler jusqu’à 24 ou 36 points locaux.</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1 port USB 2 type « Host ».</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1 port Mini USB 2 type « Device ».</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2 ports Ethernet 10/100BASE-T avec un voyant type LED Link/Activité.</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2 Ports RS-485 avec chacun 2 voyants type LED TX/RX.</w:t>
      </w:r>
    </w:p>
    <w:p w:rsidR="00984785" w:rsidRDefault="00984785" w:rsidP="002D178C">
      <w:pPr>
        <w:pStyle w:val="Titre2"/>
      </w:pPr>
      <w:bookmarkStart w:id="45" w:name="_Toc68180033"/>
      <w:bookmarkStart w:id="46" w:name="_Toc93565419"/>
      <w:r w:rsidRPr="001A6875">
        <w:t>Serveur GTB</w:t>
      </w:r>
      <w:bookmarkEnd w:id="45"/>
      <w:bookmarkEnd w:id="46"/>
    </w:p>
    <w:p w:rsidR="00787F54" w:rsidRPr="00787F54" w:rsidRDefault="00787F54" w:rsidP="00787F54">
      <w:pPr>
        <w:rPr>
          <w:lang w:val="fr-CA"/>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Les serveurs GTB sont du type ECOSTRUXURE ENTERPRISE SERVER de la marque Schneider Electric.</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Les serveurs GTB constituent le cœur du système, assurant les fonctions essentielles, telles que logique de commande, archivage des tendances et supervision des alarmes. Les serveurs GTB assure la collecte des données du site afin de consolider et d’archiver les informations, tout en autorisant des applications autonomes. Le Serveur GTB permet également de centraliser l’administration du Système de Gestion Technique du Bâtiment au travers des clients lourds et légers.</w:t>
      </w:r>
    </w:p>
    <w:p w:rsidR="00984785" w:rsidRDefault="00984785" w:rsidP="002D178C">
      <w:pPr>
        <w:pStyle w:val="Titre3"/>
      </w:pPr>
      <w:bookmarkStart w:id="47" w:name="_Toc468874216"/>
      <w:bookmarkStart w:id="48" w:name="_Toc68180034"/>
      <w:bookmarkStart w:id="49" w:name="_Toc93565420"/>
      <w:r w:rsidRPr="001A6875">
        <w:t>Caractéristiques</w:t>
      </w:r>
      <w:bookmarkEnd w:id="47"/>
      <w:bookmarkEnd w:id="48"/>
      <w:bookmarkEnd w:id="49"/>
    </w:p>
    <w:p w:rsidR="00787F54" w:rsidRPr="00787F54" w:rsidRDefault="00787F54" w:rsidP="00787F54">
      <w:pPr>
        <w:rPr>
          <w:lang w:val="fr-CA"/>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Ce système est installé sur une machine serveur avec les caractéristiques suivantes :</w:t>
      </w:r>
    </w:p>
    <w:p w:rsidR="00984785" w:rsidRPr="001A6875" w:rsidRDefault="00984785" w:rsidP="00984785">
      <w:pPr>
        <w:ind w:firstLine="360"/>
        <w:jc w:val="both"/>
        <w:rPr>
          <w:rFonts w:asciiTheme="minorHAnsi" w:hAnsiTheme="minorHAnsi" w:cstheme="minorHAnsi"/>
        </w:rPr>
      </w:pPr>
    </w:p>
    <w:p w:rsidR="00984785" w:rsidRPr="001A6875" w:rsidRDefault="00984785" w:rsidP="00984785">
      <w:pPr>
        <w:pStyle w:val="Paragraphedeliste"/>
        <w:numPr>
          <w:ilvl w:val="0"/>
          <w:numId w:val="26"/>
        </w:numPr>
        <w:spacing w:after="0"/>
        <w:jc w:val="both"/>
        <w:rPr>
          <w:rFonts w:cstheme="minorHAnsi"/>
          <w:b/>
        </w:rPr>
      </w:pPr>
      <w:r w:rsidRPr="001A6875">
        <w:rPr>
          <w:rFonts w:cstheme="minorHAnsi"/>
          <w:b/>
        </w:rPr>
        <w:t>Serveur Entreprise Central</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 xml:space="preserve">Processeur : </w:t>
      </w:r>
      <w:r w:rsidRPr="001A6875">
        <w:rPr>
          <w:rFonts w:cstheme="minorHAnsi"/>
        </w:rPr>
        <w:tab/>
      </w:r>
      <w:r w:rsidRPr="001A6875">
        <w:rPr>
          <w:rFonts w:cstheme="minorHAnsi"/>
        </w:rPr>
        <w:tab/>
      </w:r>
      <w:r w:rsidRPr="001A6875">
        <w:rPr>
          <w:rFonts w:cstheme="minorHAnsi"/>
        </w:rPr>
        <w:tab/>
        <w:t>3.4 GHz</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Mémoire :</w:t>
      </w:r>
      <w:r w:rsidRPr="001A6875">
        <w:rPr>
          <w:rFonts w:cstheme="minorHAnsi"/>
        </w:rPr>
        <w:tab/>
      </w:r>
      <w:r w:rsidRPr="001A6875">
        <w:rPr>
          <w:rFonts w:cstheme="minorHAnsi"/>
        </w:rPr>
        <w:tab/>
      </w:r>
      <w:r w:rsidRPr="001A6875">
        <w:rPr>
          <w:rFonts w:cstheme="minorHAnsi"/>
        </w:rPr>
        <w:tab/>
        <w:t>16 Go</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Disque dur :</w:t>
      </w:r>
      <w:r w:rsidRPr="001A6875">
        <w:rPr>
          <w:rFonts w:cstheme="minorHAnsi"/>
        </w:rPr>
        <w:tab/>
      </w:r>
      <w:r w:rsidRPr="001A6875">
        <w:rPr>
          <w:rFonts w:cstheme="minorHAnsi"/>
        </w:rPr>
        <w:tab/>
      </w:r>
      <w:r w:rsidRPr="001A6875">
        <w:rPr>
          <w:rFonts w:cstheme="minorHAnsi"/>
        </w:rPr>
        <w:tab/>
        <w:t>4 To</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Systèmes d’exploitation :</w:t>
      </w:r>
      <w:r w:rsidRPr="001A6875">
        <w:rPr>
          <w:rFonts w:cstheme="minorHAnsi"/>
        </w:rPr>
        <w:tab/>
        <w:t>Microsoft Windows Server 2016 (64-bit) – Standard</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 xml:space="preserve">Logiciels supplémentaires : </w:t>
      </w:r>
      <w:r w:rsidRPr="001A6875">
        <w:rPr>
          <w:rFonts w:cstheme="minorHAnsi"/>
        </w:rPr>
        <w:tab/>
        <w:t>Microsoft .NET Framework 4.7.2</w:t>
      </w:r>
    </w:p>
    <w:p w:rsidR="00984785" w:rsidRPr="001A6875" w:rsidRDefault="00984785" w:rsidP="00984785">
      <w:pPr>
        <w:pStyle w:val="Paragraphedeliste"/>
        <w:numPr>
          <w:ilvl w:val="0"/>
          <w:numId w:val="26"/>
        </w:numPr>
        <w:spacing w:after="0"/>
        <w:jc w:val="both"/>
        <w:rPr>
          <w:rFonts w:cstheme="minorHAnsi"/>
          <w:b/>
        </w:rPr>
      </w:pPr>
      <w:r w:rsidRPr="001A6875">
        <w:rPr>
          <w:rFonts w:cstheme="minorHAnsi"/>
          <w:b/>
        </w:rPr>
        <w:t>Serveur Entreprise Server CAVALE BLANCHE</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 xml:space="preserve">Processeur : </w:t>
      </w:r>
      <w:r w:rsidRPr="001A6875">
        <w:rPr>
          <w:rFonts w:cstheme="minorHAnsi"/>
        </w:rPr>
        <w:tab/>
      </w:r>
      <w:r w:rsidRPr="001A6875">
        <w:rPr>
          <w:rFonts w:cstheme="minorHAnsi"/>
        </w:rPr>
        <w:tab/>
      </w:r>
      <w:r w:rsidRPr="001A6875">
        <w:rPr>
          <w:rFonts w:cstheme="minorHAnsi"/>
        </w:rPr>
        <w:tab/>
        <w:t>3.0 GHz</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Mémoire :</w:t>
      </w:r>
      <w:r w:rsidRPr="001A6875">
        <w:rPr>
          <w:rFonts w:cstheme="minorHAnsi"/>
        </w:rPr>
        <w:tab/>
      </w:r>
      <w:r w:rsidRPr="001A6875">
        <w:rPr>
          <w:rFonts w:cstheme="minorHAnsi"/>
        </w:rPr>
        <w:tab/>
      </w:r>
      <w:r w:rsidRPr="001A6875">
        <w:rPr>
          <w:rFonts w:cstheme="minorHAnsi"/>
        </w:rPr>
        <w:tab/>
        <w:t>16 Go</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Disque dur :</w:t>
      </w:r>
      <w:r w:rsidRPr="001A6875">
        <w:rPr>
          <w:rFonts w:cstheme="minorHAnsi"/>
        </w:rPr>
        <w:tab/>
      </w:r>
      <w:r w:rsidRPr="001A6875">
        <w:rPr>
          <w:rFonts w:cstheme="minorHAnsi"/>
        </w:rPr>
        <w:tab/>
      </w:r>
      <w:r w:rsidRPr="001A6875">
        <w:rPr>
          <w:rFonts w:cstheme="minorHAnsi"/>
        </w:rPr>
        <w:tab/>
        <w:t>4 To</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Systèmes d’exploitation :</w:t>
      </w:r>
      <w:r w:rsidRPr="001A6875">
        <w:rPr>
          <w:rFonts w:cstheme="minorHAnsi"/>
        </w:rPr>
        <w:tab/>
        <w:t>Microsoft Windows Server 2012 (64-bit) –R2 Standard</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 xml:space="preserve">Logiciels supplémentaires : </w:t>
      </w:r>
      <w:r w:rsidRPr="001A6875">
        <w:rPr>
          <w:rFonts w:cstheme="minorHAnsi"/>
        </w:rPr>
        <w:tab/>
        <w:t>Microsoft .NET Framework 4.7.2</w:t>
      </w:r>
    </w:p>
    <w:p w:rsidR="00984785" w:rsidRPr="001A6875" w:rsidRDefault="00984785" w:rsidP="00984785">
      <w:pPr>
        <w:pStyle w:val="Paragraphedeliste"/>
        <w:numPr>
          <w:ilvl w:val="0"/>
          <w:numId w:val="26"/>
        </w:numPr>
        <w:spacing w:after="0"/>
        <w:jc w:val="both"/>
        <w:rPr>
          <w:rFonts w:cstheme="minorHAnsi"/>
          <w:b/>
        </w:rPr>
      </w:pPr>
      <w:r w:rsidRPr="001A6875">
        <w:rPr>
          <w:rFonts w:cstheme="minorHAnsi"/>
          <w:b/>
        </w:rPr>
        <w:t>Serveur Entreprise Server MORVAN</w:t>
      </w:r>
    </w:p>
    <w:p w:rsidR="00984785" w:rsidRPr="001A6875" w:rsidRDefault="00984785" w:rsidP="00984785">
      <w:pPr>
        <w:pStyle w:val="Paragraphedeliste"/>
        <w:numPr>
          <w:ilvl w:val="1"/>
          <w:numId w:val="26"/>
        </w:numPr>
        <w:spacing w:after="0"/>
        <w:jc w:val="both"/>
        <w:rPr>
          <w:rFonts w:cstheme="minorHAnsi"/>
        </w:rPr>
      </w:pPr>
      <w:bookmarkStart w:id="50" w:name="_Toc468874217"/>
      <w:r w:rsidRPr="001A6875">
        <w:rPr>
          <w:rFonts w:cstheme="minorHAnsi"/>
        </w:rPr>
        <w:t xml:space="preserve">Processeur : </w:t>
      </w:r>
      <w:r w:rsidRPr="001A6875">
        <w:rPr>
          <w:rFonts w:cstheme="minorHAnsi"/>
        </w:rPr>
        <w:tab/>
      </w:r>
      <w:r w:rsidRPr="001A6875">
        <w:rPr>
          <w:rFonts w:cstheme="minorHAnsi"/>
        </w:rPr>
        <w:tab/>
      </w:r>
      <w:r w:rsidRPr="001A6875">
        <w:rPr>
          <w:rFonts w:cstheme="minorHAnsi"/>
        </w:rPr>
        <w:tab/>
        <w:t>2.2 GHz</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Mémoire :</w:t>
      </w:r>
      <w:r w:rsidRPr="001A6875">
        <w:rPr>
          <w:rFonts w:cstheme="minorHAnsi"/>
        </w:rPr>
        <w:tab/>
      </w:r>
      <w:r w:rsidRPr="001A6875">
        <w:rPr>
          <w:rFonts w:cstheme="minorHAnsi"/>
        </w:rPr>
        <w:tab/>
      </w:r>
      <w:r w:rsidRPr="001A6875">
        <w:rPr>
          <w:rFonts w:cstheme="minorHAnsi"/>
        </w:rPr>
        <w:tab/>
        <w:t>16 Go</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Disque dur :</w:t>
      </w:r>
      <w:r w:rsidRPr="001A6875">
        <w:rPr>
          <w:rFonts w:cstheme="minorHAnsi"/>
        </w:rPr>
        <w:tab/>
      </w:r>
      <w:r w:rsidRPr="001A6875">
        <w:rPr>
          <w:rFonts w:cstheme="minorHAnsi"/>
        </w:rPr>
        <w:tab/>
      </w:r>
      <w:r w:rsidRPr="001A6875">
        <w:rPr>
          <w:rFonts w:cstheme="minorHAnsi"/>
        </w:rPr>
        <w:tab/>
        <w:t>4 To</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Systèmes d’exploitation :</w:t>
      </w:r>
      <w:r w:rsidRPr="001A6875">
        <w:rPr>
          <w:rFonts w:cstheme="minorHAnsi"/>
        </w:rPr>
        <w:tab/>
        <w:t>Microsoft Windows Server 2008 (64-bit) –R2 Standard</w:t>
      </w:r>
    </w:p>
    <w:p w:rsidR="00984785" w:rsidRDefault="00984785" w:rsidP="00984785">
      <w:pPr>
        <w:pStyle w:val="Paragraphedeliste"/>
        <w:numPr>
          <w:ilvl w:val="1"/>
          <w:numId w:val="26"/>
        </w:numPr>
        <w:spacing w:after="0"/>
        <w:jc w:val="both"/>
        <w:rPr>
          <w:rFonts w:cstheme="minorHAnsi"/>
        </w:rPr>
      </w:pPr>
      <w:r w:rsidRPr="001A6875">
        <w:rPr>
          <w:rFonts w:cstheme="minorHAnsi"/>
        </w:rPr>
        <w:t xml:space="preserve">Logiciels supplémentaires : </w:t>
      </w:r>
      <w:r w:rsidRPr="001A6875">
        <w:rPr>
          <w:rFonts w:cstheme="minorHAnsi"/>
        </w:rPr>
        <w:tab/>
        <w:t>Microsoft .NET Framework 4.7.2</w:t>
      </w:r>
    </w:p>
    <w:p w:rsidR="00787F54" w:rsidRPr="00787F54" w:rsidRDefault="00787F54" w:rsidP="00787F54">
      <w:pPr>
        <w:jc w:val="both"/>
        <w:rPr>
          <w:rFonts w:cstheme="minorHAnsi"/>
        </w:rPr>
      </w:pPr>
    </w:p>
    <w:p w:rsidR="00984785" w:rsidRDefault="00984785" w:rsidP="002D178C">
      <w:pPr>
        <w:pStyle w:val="Titre3"/>
      </w:pPr>
      <w:bookmarkStart w:id="51" w:name="_Toc68180035"/>
      <w:bookmarkStart w:id="52" w:name="_Toc93565421"/>
      <w:r w:rsidRPr="001A6875">
        <w:t>Déploiement réseau</w:t>
      </w:r>
      <w:bookmarkEnd w:id="50"/>
      <w:bookmarkEnd w:id="51"/>
      <w:bookmarkEnd w:id="52"/>
    </w:p>
    <w:p w:rsidR="00787F54" w:rsidRPr="00787F54" w:rsidRDefault="00787F54" w:rsidP="00787F54">
      <w:pPr>
        <w:rPr>
          <w:lang w:val="fr-CA"/>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Pour faciliter les déploiements sur les réseaux informatiques, le serveur a les fonctions réseaux suivantes :</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Mise à l’heure sur serveur de temps NTP.</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IPv6 « ready ».</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Mise à jour par le réseau.</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Serveur web, HTTP/HTTPS devra utiliser la technologie HTLM5.</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Client SMTP pour l’envoi d’email.</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Gestion utilisateur globale avec la notion de domaine.</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Peut s’intégrer sur un domaine Windows et utiliser les comptes utilisateurs Windows.</w:t>
      </w:r>
    </w:p>
    <w:p w:rsidR="00984785" w:rsidRPr="001A6875" w:rsidRDefault="00984785" w:rsidP="00984785">
      <w:pPr>
        <w:ind w:firstLine="360"/>
        <w:jc w:val="both"/>
        <w:rPr>
          <w:rFonts w:asciiTheme="minorHAnsi" w:hAnsiTheme="minorHAnsi" w:cstheme="minorHAnsi"/>
        </w:rPr>
      </w:pPr>
    </w:p>
    <w:p w:rsidR="00984785" w:rsidRDefault="00984785" w:rsidP="002D178C">
      <w:pPr>
        <w:pStyle w:val="Titre3"/>
      </w:pPr>
      <w:bookmarkStart w:id="53" w:name="_Toc468874218"/>
      <w:bookmarkStart w:id="54" w:name="_Toc68180036"/>
      <w:bookmarkStart w:id="55" w:name="_Toc93565422"/>
      <w:r w:rsidRPr="001A6875">
        <w:t>Protocoles supportés par le Serveur</w:t>
      </w:r>
      <w:bookmarkEnd w:id="53"/>
      <w:bookmarkEnd w:id="54"/>
      <w:bookmarkEnd w:id="55"/>
    </w:p>
    <w:p w:rsidR="00787F54" w:rsidRPr="00787F54" w:rsidRDefault="00787F54" w:rsidP="00787F54">
      <w:pPr>
        <w:rPr>
          <w:lang w:val="fr-CA"/>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BACnet :</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BACnet IP.</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Le Serveur a le profil BACnet Building Controller (B-BC).</w:t>
      </w:r>
    </w:p>
    <w:p w:rsidR="00984785" w:rsidRPr="001A6875" w:rsidRDefault="00984785" w:rsidP="00984785">
      <w:pPr>
        <w:pStyle w:val="Paragraphedeliste"/>
        <w:numPr>
          <w:ilvl w:val="1"/>
          <w:numId w:val="26"/>
        </w:numPr>
        <w:spacing w:after="0"/>
        <w:jc w:val="both"/>
        <w:rPr>
          <w:rFonts w:cstheme="minorHAnsi"/>
          <w:lang w:val="en-US"/>
        </w:rPr>
      </w:pPr>
      <w:r w:rsidRPr="001A6875">
        <w:rPr>
          <w:rFonts w:cstheme="minorHAnsi"/>
          <w:lang w:val="en-US"/>
        </w:rPr>
        <w:t>Le Serveur a le profil BACnet Operator Workstation (B-OWS).</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Le Serveur supporte la fonction BBMD.</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Le Serveur supporte entre autre les objets Analog Output, Analog Input, Binary Output, Binary Input, Scheduler, Calendar, Trend Log, Alarm, Event.</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Certification BTL</w:t>
      </w:r>
    </w:p>
    <w:p w:rsidR="00984785" w:rsidRPr="001A6875" w:rsidRDefault="00984785" w:rsidP="00984785">
      <w:pPr>
        <w:ind w:firstLine="360"/>
        <w:jc w:val="both"/>
        <w:rPr>
          <w:rFonts w:asciiTheme="minorHAnsi" w:hAnsiTheme="minorHAnsi" w:cstheme="minorHAnsi"/>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LonWorks :</w:t>
      </w:r>
    </w:p>
    <w:p w:rsidR="00984785" w:rsidRPr="001A6875" w:rsidRDefault="00984785" w:rsidP="00984785">
      <w:pPr>
        <w:pStyle w:val="Paragraphedeliste"/>
        <w:numPr>
          <w:ilvl w:val="1"/>
          <w:numId w:val="26"/>
        </w:numPr>
        <w:spacing w:after="0"/>
        <w:jc w:val="both"/>
        <w:rPr>
          <w:rFonts w:cstheme="minorHAnsi"/>
          <w:lang w:val="en-US"/>
        </w:rPr>
      </w:pPr>
      <w:r w:rsidRPr="001A6875">
        <w:rPr>
          <w:rFonts w:cstheme="minorHAnsi"/>
          <w:lang w:val="en-US"/>
        </w:rPr>
        <w:t>LonWorks sur FT-10 via NIC709-USB</w:t>
      </w:r>
    </w:p>
    <w:p w:rsidR="00984785" w:rsidRPr="001A6875" w:rsidRDefault="00984785" w:rsidP="00984785">
      <w:pPr>
        <w:pStyle w:val="Paragraphedeliste"/>
        <w:numPr>
          <w:ilvl w:val="1"/>
          <w:numId w:val="26"/>
        </w:numPr>
        <w:spacing w:after="0"/>
        <w:jc w:val="both"/>
        <w:rPr>
          <w:rFonts w:cstheme="minorHAnsi"/>
          <w:lang w:val="en-US"/>
        </w:rPr>
      </w:pPr>
      <w:r w:rsidRPr="001A6875">
        <w:rPr>
          <w:rFonts w:cstheme="minorHAnsi"/>
          <w:lang w:val="en-US"/>
        </w:rPr>
        <w:t>LonWorks sur FT-10 via NIC709-PCI</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LonWorks sur IP via NIC709-IP et NIC852</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Le système a ses propres outils de commissioning et de Binding. Il ne nécessite pas de contribution financière pour la mise en réseau des dispositifs Lonworks.</w:t>
      </w:r>
    </w:p>
    <w:p w:rsidR="00984785" w:rsidRPr="001A6875" w:rsidRDefault="00984785" w:rsidP="00984785">
      <w:pPr>
        <w:ind w:firstLine="360"/>
        <w:jc w:val="both"/>
        <w:rPr>
          <w:rFonts w:asciiTheme="minorHAnsi" w:hAnsiTheme="minorHAnsi" w:cstheme="minorHAnsi"/>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Modbus :</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Modbus RS-485 Maître</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Modbus RS-485 Esclave</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ModBus TCP/IP Serveur.</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ModBus TCP/IP Client.</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Satchwell Sigma</w:t>
      </w:r>
    </w:p>
    <w:p w:rsidR="00984785" w:rsidRPr="001A6875" w:rsidRDefault="00984785" w:rsidP="00787F54">
      <w:pPr>
        <w:jc w:val="both"/>
        <w:rPr>
          <w:rFonts w:asciiTheme="minorHAnsi" w:hAnsiTheme="minorHAnsi" w:cstheme="minorHAnsi"/>
        </w:rPr>
      </w:pPr>
    </w:p>
    <w:p w:rsidR="00984785" w:rsidRDefault="00984785" w:rsidP="00984785">
      <w:pPr>
        <w:pStyle w:val="Paragraphedeliste"/>
        <w:numPr>
          <w:ilvl w:val="0"/>
          <w:numId w:val="26"/>
        </w:numPr>
        <w:spacing w:after="0"/>
        <w:jc w:val="both"/>
        <w:rPr>
          <w:rFonts w:cstheme="minorHAnsi"/>
        </w:rPr>
      </w:pPr>
      <w:r w:rsidRPr="001A6875">
        <w:rPr>
          <w:rFonts w:cstheme="minorHAnsi"/>
        </w:rPr>
        <w:t>Web Services Standard, mode consommateur.</w:t>
      </w:r>
    </w:p>
    <w:p w:rsidR="00787F54" w:rsidRPr="00787F54" w:rsidRDefault="00787F54" w:rsidP="00787F54">
      <w:pPr>
        <w:jc w:val="both"/>
        <w:rPr>
          <w:rFonts w:cstheme="minorHAnsi"/>
        </w:rPr>
      </w:pPr>
    </w:p>
    <w:p w:rsidR="00984785" w:rsidRDefault="00984785" w:rsidP="00984785">
      <w:pPr>
        <w:pStyle w:val="Paragraphedeliste"/>
        <w:numPr>
          <w:ilvl w:val="0"/>
          <w:numId w:val="26"/>
        </w:numPr>
        <w:spacing w:after="0"/>
        <w:jc w:val="both"/>
        <w:rPr>
          <w:rFonts w:cstheme="minorHAnsi"/>
        </w:rPr>
      </w:pPr>
      <w:r w:rsidRPr="001A6875">
        <w:rPr>
          <w:rFonts w:cstheme="minorHAnsi"/>
        </w:rPr>
        <w:t>EcoStruxure Web Services, mode consommateur.</w:t>
      </w:r>
    </w:p>
    <w:p w:rsidR="00787F54" w:rsidRPr="00787F54" w:rsidRDefault="00787F54" w:rsidP="00787F54">
      <w:pPr>
        <w:jc w:val="both"/>
        <w:rPr>
          <w:rFonts w:cstheme="minorHAnsi"/>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EcoStruxure Web Services, mode serveur.</w:t>
      </w:r>
    </w:p>
    <w:p w:rsidR="00984785" w:rsidRPr="001A6875" w:rsidRDefault="00984785" w:rsidP="00984785">
      <w:pPr>
        <w:ind w:firstLine="360"/>
        <w:jc w:val="both"/>
        <w:rPr>
          <w:rFonts w:asciiTheme="minorHAnsi" w:hAnsiTheme="minorHAnsi" w:cstheme="minorHAnsi"/>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Les Web Services permettent au système d’aller chercher des données sur un réseau Ethernet ou Internet pour les implémenter comme données utiles au fonctionnement.</w:t>
      </w:r>
    </w:p>
    <w:p w:rsidR="00984785" w:rsidRPr="001A6875" w:rsidRDefault="00984785" w:rsidP="00984785">
      <w:pPr>
        <w:jc w:val="both"/>
        <w:rPr>
          <w:rFonts w:asciiTheme="minorHAnsi" w:hAnsiTheme="minorHAnsi" w:cstheme="minorHAnsi"/>
          <w:sz w:val="22"/>
          <w:szCs w:val="22"/>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 Serveur a la capacité d’utiliser tous ces protocoles en simultané dans la limite de disponibilité des ports de communication et dans la limite préconisée des quantités de dispositifs intégrés.</w:t>
      </w:r>
    </w:p>
    <w:p w:rsidR="00984785" w:rsidRDefault="00984785" w:rsidP="002D178C">
      <w:pPr>
        <w:pStyle w:val="Titre3"/>
      </w:pPr>
      <w:bookmarkStart w:id="56" w:name="_Toc468874219"/>
      <w:bookmarkStart w:id="57" w:name="_Toc68180037"/>
      <w:bookmarkStart w:id="58" w:name="_Toc93565423"/>
      <w:r w:rsidRPr="001A6875">
        <w:t>Fonctionnalités</w:t>
      </w:r>
      <w:bookmarkEnd w:id="56"/>
      <w:bookmarkEnd w:id="57"/>
      <w:bookmarkEnd w:id="58"/>
    </w:p>
    <w:p w:rsidR="00787F54" w:rsidRPr="00787F54" w:rsidRDefault="00787F54" w:rsidP="00787F54">
      <w:pPr>
        <w:rPr>
          <w:lang w:val="fr-CA"/>
        </w:rPr>
      </w:pPr>
    </w:p>
    <w:p w:rsidR="00984785" w:rsidRDefault="00984785" w:rsidP="00984785">
      <w:pPr>
        <w:jc w:val="both"/>
        <w:rPr>
          <w:rFonts w:asciiTheme="minorHAnsi" w:hAnsiTheme="minorHAnsi" w:cstheme="minorHAnsi"/>
          <w:sz w:val="22"/>
          <w:szCs w:val="22"/>
        </w:rPr>
      </w:pPr>
      <w:r w:rsidRPr="001A6875">
        <w:rPr>
          <w:rFonts w:asciiTheme="minorHAnsi" w:hAnsiTheme="minorHAnsi" w:cstheme="minorHAnsi"/>
          <w:sz w:val="22"/>
          <w:szCs w:val="22"/>
        </w:rPr>
        <w:t>Le serveur GTB assure les fonctionnalités suivantes :</w:t>
      </w:r>
    </w:p>
    <w:p w:rsidR="00787F54" w:rsidRPr="001A6875" w:rsidRDefault="00787F54" w:rsidP="00984785">
      <w:pPr>
        <w:jc w:val="both"/>
        <w:rPr>
          <w:rFonts w:asciiTheme="minorHAnsi" w:hAnsiTheme="minorHAnsi" w:cstheme="minorHAnsi"/>
          <w:sz w:val="22"/>
          <w:szCs w:val="22"/>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Administration avancée du réseau.</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Vision globale du système.</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Outils de programmation en mode Object et/ou Script</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Gestion centralisée des alarmes et des données.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Journal détaillé des activités.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Intégration de produit tiers.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Environnement sécurisé́ et compatible IT.</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Serveur Web.</w:t>
      </w:r>
    </w:p>
    <w:p w:rsidR="00984785" w:rsidRDefault="00984785" w:rsidP="002D178C">
      <w:pPr>
        <w:pStyle w:val="Titre2"/>
      </w:pPr>
      <w:bookmarkStart w:id="59" w:name="_Toc68180038"/>
      <w:bookmarkStart w:id="60" w:name="_Toc93565424"/>
      <w:r w:rsidRPr="001A6875">
        <w:t>Générateur de Rapport</w:t>
      </w:r>
      <w:bookmarkEnd w:id="59"/>
      <w:bookmarkEnd w:id="60"/>
    </w:p>
    <w:p w:rsidR="00787F54" w:rsidRPr="00787F54" w:rsidRDefault="00787F54" w:rsidP="00787F54">
      <w:pPr>
        <w:rPr>
          <w:lang w:val="fr-CA"/>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 serveur GTB peut être rattaché à un serveur de rapport.</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 générateur de rapport est du type ECOSTRUXURE REPORT SERVER de la marque Schneider Electric.</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Il apporte une fonction évoluée de génération automatique de rapports. Le générateur de rapports permet de consolider et présenter les performances du site à partir des données collectées par le serveur GTB et garantit que les utilisateurs tirent le meilleur parti de leur énergie.</w:t>
      </w:r>
    </w:p>
    <w:p w:rsidR="00984785" w:rsidRPr="001A6875" w:rsidRDefault="00984785" w:rsidP="002D178C">
      <w:pPr>
        <w:pStyle w:val="Titre3"/>
      </w:pPr>
      <w:bookmarkStart w:id="61" w:name="_Toc468874221"/>
      <w:bookmarkStart w:id="62" w:name="_Toc68180039"/>
      <w:bookmarkStart w:id="63" w:name="_Toc93565425"/>
      <w:r w:rsidRPr="001A6875">
        <w:t>Caractéristiques</w:t>
      </w:r>
      <w:bookmarkEnd w:id="61"/>
      <w:bookmarkEnd w:id="62"/>
      <w:bookmarkEnd w:id="63"/>
    </w:p>
    <w:p w:rsidR="0098478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Ce système est installé sur une machine serveur avec les caractéristiques suivantes :</w:t>
      </w:r>
    </w:p>
    <w:p w:rsidR="00787F54" w:rsidRPr="001A6875" w:rsidRDefault="00787F54" w:rsidP="00984785">
      <w:pPr>
        <w:ind w:firstLine="360"/>
        <w:jc w:val="both"/>
        <w:rPr>
          <w:rFonts w:asciiTheme="minorHAnsi" w:hAnsiTheme="minorHAnsi" w:cstheme="minorHAnsi"/>
          <w:sz w:val="22"/>
          <w:szCs w:val="22"/>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 xml:space="preserve">Processeur : </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Minimum : 2.0 GHz</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Recommandé : 3.0 GHz ou plus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Mémoire :</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Minimum : 4 Go</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Recommandé : 8 Go ou plus</w:t>
      </w:r>
    </w:p>
    <w:p w:rsidR="00984785" w:rsidRPr="001A6875" w:rsidRDefault="00984785" w:rsidP="00984785">
      <w:pPr>
        <w:jc w:val="both"/>
        <w:rPr>
          <w:rFonts w:asciiTheme="minorHAnsi" w:hAnsiTheme="minorHAnsi" w:cstheme="minorHAnsi"/>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Disque dur :</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Minimum : 500 Go</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Systèmes d’exploitation :</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Microsoft Windows Server 2008 R2 (64-bit) – Standard, Enterprise, Datacenter, Web ou Itanium</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Microsoft Windows Server 2012 (64-bit) – Standard</w:t>
      </w:r>
    </w:p>
    <w:p w:rsidR="00984785" w:rsidRPr="001A6875" w:rsidRDefault="00984785" w:rsidP="00984785">
      <w:pPr>
        <w:pStyle w:val="Paragraphedeliste"/>
        <w:numPr>
          <w:ilvl w:val="1"/>
          <w:numId w:val="26"/>
        </w:numPr>
        <w:spacing w:after="0"/>
        <w:jc w:val="both"/>
        <w:rPr>
          <w:rFonts w:cstheme="minorHAnsi"/>
          <w:lang w:val="en-US"/>
        </w:rPr>
      </w:pPr>
      <w:r w:rsidRPr="001A6875">
        <w:rPr>
          <w:rFonts w:cstheme="minorHAnsi"/>
          <w:lang w:val="en-US"/>
        </w:rPr>
        <w:t>Microsoft Windows Server 2012 R2 (64-bit) – Standard ou Datacenter</w:t>
      </w:r>
    </w:p>
    <w:p w:rsidR="00984785" w:rsidRPr="001A6875" w:rsidRDefault="00984785" w:rsidP="00984785">
      <w:pPr>
        <w:ind w:firstLine="360"/>
        <w:jc w:val="both"/>
        <w:rPr>
          <w:rFonts w:asciiTheme="minorHAnsi" w:hAnsiTheme="minorHAnsi" w:cstheme="minorHAnsi"/>
          <w:lang w:val="en-US"/>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Versions SQL :</w:t>
      </w:r>
    </w:p>
    <w:p w:rsidR="00984785" w:rsidRPr="001A6875" w:rsidRDefault="00984785" w:rsidP="00984785">
      <w:pPr>
        <w:pStyle w:val="Paragraphedeliste"/>
        <w:numPr>
          <w:ilvl w:val="1"/>
          <w:numId w:val="26"/>
        </w:numPr>
        <w:spacing w:after="0"/>
        <w:jc w:val="both"/>
        <w:rPr>
          <w:rFonts w:cstheme="minorHAnsi"/>
          <w:lang w:val="en-US"/>
        </w:rPr>
      </w:pPr>
      <w:r w:rsidRPr="001A6875">
        <w:rPr>
          <w:rFonts w:cstheme="minorHAnsi"/>
          <w:lang w:val="en-US"/>
        </w:rPr>
        <w:t xml:space="preserve">Microsoft SQL Server 2008 R2 (64-bit SP2) – Express avec Advanced Services </w:t>
      </w:r>
    </w:p>
    <w:p w:rsidR="00984785" w:rsidRPr="001A6875" w:rsidRDefault="00984785" w:rsidP="00984785">
      <w:pPr>
        <w:pStyle w:val="Paragraphedeliste"/>
        <w:numPr>
          <w:ilvl w:val="1"/>
          <w:numId w:val="26"/>
        </w:numPr>
        <w:spacing w:after="0"/>
        <w:jc w:val="both"/>
        <w:rPr>
          <w:rFonts w:cstheme="minorHAnsi"/>
          <w:lang w:val="en-US"/>
        </w:rPr>
      </w:pPr>
      <w:r w:rsidRPr="001A6875">
        <w:rPr>
          <w:rFonts w:cstheme="minorHAnsi"/>
          <w:lang w:val="en-US"/>
        </w:rPr>
        <w:t>Microsoft SQL Server 2008 R2 (64-bit SP2) – Standard.</w:t>
      </w:r>
    </w:p>
    <w:p w:rsidR="00984785" w:rsidRPr="001A6875" w:rsidRDefault="00984785" w:rsidP="00984785">
      <w:pPr>
        <w:pStyle w:val="Paragraphedeliste"/>
        <w:numPr>
          <w:ilvl w:val="1"/>
          <w:numId w:val="26"/>
        </w:numPr>
        <w:spacing w:after="0"/>
        <w:jc w:val="both"/>
        <w:rPr>
          <w:rFonts w:cstheme="minorHAnsi"/>
          <w:lang w:val="en-US"/>
        </w:rPr>
      </w:pPr>
      <w:r w:rsidRPr="001A6875">
        <w:rPr>
          <w:rFonts w:cstheme="minorHAnsi"/>
          <w:lang w:val="en-US"/>
        </w:rPr>
        <w:t>Microsoft SQL Server 2012 R2 (64-bit) – Express avec Advanced Services</w:t>
      </w:r>
    </w:p>
    <w:p w:rsidR="00984785" w:rsidRPr="001A6875" w:rsidRDefault="00984785" w:rsidP="00984785">
      <w:pPr>
        <w:pStyle w:val="Paragraphedeliste"/>
        <w:numPr>
          <w:ilvl w:val="1"/>
          <w:numId w:val="26"/>
        </w:numPr>
        <w:spacing w:after="0"/>
        <w:jc w:val="both"/>
        <w:rPr>
          <w:rFonts w:cstheme="minorHAnsi"/>
          <w:lang w:val="en-US"/>
        </w:rPr>
      </w:pPr>
      <w:r w:rsidRPr="001A6875">
        <w:rPr>
          <w:rFonts w:cstheme="minorHAnsi"/>
          <w:lang w:val="en-US"/>
        </w:rPr>
        <w:t>Microsoft SQL Server 2012 (64-bit) – Standard.</w:t>
      </w:r>
    </w:p>
    <w:p w:rsidR="00984785" w:rsidRPr="001A6875" w:rsidRDefault="00984785" w:rsidP="00984785">
      <w:pPr>
        <w:ind w:firstLine="360"/>
        <w:jc w:val="both"/>
        <w:rPr>
          <w:rFonts w:asciiTheme="minorHAnsi" w:hAnsiTheme="minorHAnsi" w:cstheme="minorHAnsi"/>
          <w:lang w:val="en-US"/>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Logiciels supplémentaires requis :</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Microsoft .Net Framework 4.5</w:t>
      </w:r>
    </w:p>
    <w:p w:rsidR="00984785" w:rsidRDefault="00984785" w:rsidP="002D178C">
      <w:pPr>
        <w:pStyle w:val="Titre3"/>
      </w:pPr>
      <w:bookmarkStart w:id="64" w:name="_Toc468874222"/>
      <w:bookmarkStart w:id="65" w:name="_Toc68180040"/>
      <w:bookmarkStart w:id="66" w:name="_Toc93565426"/>
      <w:r w:rsidRPr="001A6875">
        <w:t>Type de rapports</w:t>
      </w:r>
      <w:bookmarkEnd w:id="64"/>
      <w:bookmarkEnd w:id="65"/>
      <w:bookmarkEnd w:id="66"/>
    </w:p>
    <w:p w:rsidR="00787F54" w:rsidRPr="00787F54" w:rsidRDefault="00787F54" w:rsidP="00787F54">
      <w:pPr>
        <w:rPr>
          <w:lang w:val="fr-CA"/>
        </w:rPr>
      </w:pPr>
    </w:p>
    <w:p w:rsidR="0098478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Les rapports suivants seront intégrés au système :</w:t>
      </w:r>
    </w:p>
    <w:p w:rsidR="00787F54" w:rsidRPr="001A6875" w:rsidRDefault="00787F54" w:rsidP="00984785">
      <w:pPr>
        <w:ind w:firstLine="360"/>
        <w:jc w:val="both"/>
        <w:rPr>
          <w:rFonts w:asciiTheme="minorHAnsi" w:hAnsiTheme="minorHAnsi" w:cstheme="minorHAnsi"/>
          <w:sz w:val="22"/>
          <w:szCs w:val="22"/>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Activité par Serveur</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Activité par Utilisateur</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Totaux d’alarmes par catégorie</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Totaux d’alarmes par type</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Alarmes par Serveur</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 xml:space="preserve">Alarmes actives </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Alarmes actives récurrentes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Erreurs système par Serveur</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Activités les plus fréquentes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Alarme les plus fréquentes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Erreurs système les plus fréquentes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Comparaison tendances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Groupes utilisateurs</w:t>
      </w:r>
    </w:p>
    <w:p w:rsidR="00984785" w:rsidRDefault="00984785" w:rsidP="00984785">
      <w:pPr>
        <w:pStyle w:val="Paragraphedeliste"/>
        <w:numPr>
          <w:ilvl w:val="0"/>
          <w:numId w:val="26"/>
        </w:numPr>
        <w:spacing w:after="0"/>
        <w:jc w:val="both"/>
        <w:rPr>
          <w:rFonts w:cstheme="minorHAnsi"/>
        </w:rPr>
      </w:pPr>
      <w:r w:rsidRPr="001A6875">
        <w:rPr>
          <w:rFonts w:cstheme="minorHAnsi"/>
        </w:rPr>
        <w:t>Ouverture de sessions utilisateurs</w:t>
      </w:r>
    </w:p>
    <w:p w:rsidR="00787F54" w:rsidRPr="001A6875" w:rsidRDefault="00787F54" w:rsidP="00787F54">
      <w:pPr>
        <w:pStyle w:val="Paragraphedeliste"/>
        <w:spacing w:after="0"/>
        <w:jc w:val="both"/>
        <w:rPr>
          <w:rFonts w:cstheme="minorHAnsi"/>
        </w:rPr>
      </w:pPr>
    </w:p>
    <w:p w:rsidR="00984785" w:rsidRPr="001A6875" w:rsidRDefault="00984785" w:rsidP="002D178C">
      <w:pPr>
        <w:pStyle w:val="Titre2"/>
      </w:pPr>
      <w:bookmarkStart w:id="67" w:name="_Toc468874223"/>
      <w:bookmarkStart w:id="68" w:name="_Toc68180041"/>
      <w:bookmarkStart w:id="69" w:name="_Toc93565427"/>
      <w:r w:rsidRPr="001A6875">
        <w:t>I</w:t>
      </w:r>
      <w:bookmarkEnd w:id="67"/>
      <w:r w:rsidRPr="001A6875">
        <w:t>nterface utilisateur</w:t>
      </w:r>
      <w:bookmarkEnd w:id="68"/>
      <w:bookmarkEnd w:id="69"/>
    </w:p>
    <w:p w:rsidR="00984785" w:rsidRDefault="00984785" w:rsidP="002D178C">
      <w:pPr>
        <w:pStyle w:val="Titre3"/>
      </w:pPr>
      <w:bookmarkStart w:id="70" w:name="_Toc468874224"/>
      <w:bookmarkStart w:id="71" w:name="_Toc68180042"/>
      <w:bookmarkStart w:id="72" w:name="_Toc93565428"/>
      <w:r w:rsidRPr="001A6875">
        <w:t>Client type « Lourd »</w:t>
      </w:r>
      <w:bookmarkEnd w:id="70"/>
      <w:bookmarkEnd w:id="71"/>
      <w:bookmarkEnd w:id="72"/>
    </w:p>
    <w:p w:rsidR="00787F54" w:rsidRPr="00787F54" w:rsidRDefault="00787F54" w:rsidP="00787F54">
      <w:pPr>
        <w:rPr>
          <w:lang w:val="fr-CA"/>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 client lourd est l’interface utilisateur client, permettant le développement et l’exploitation des installations.</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 client est du type ECOSTRUXUREWARE BUILDING OPERATION WORKSTATION de la marque Schneider Electric.</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 xml:space="preserve">Cette interface client se connecte au serveur GTB pour visualiser l’ensemble des installations contrôlées par les Unités Locales Intelligentes. Elle peut également se connecter, en cas d’indisponibilité du réseau directement sur l’Unités Locales Intelligente sans avoir besoins de la moindre source. </w:t>
      </w:r>
    </w:p>
    <w:p w:rsidR="00984785" w:rsidRDefault="00984785" w:rsidP="00984785">
      <w:pPr>
        <w:pStyle w:val="Titre4"/>
        <w:numPr>
          <w:ilvl w:val="3"/>
          <w:numId w:val="24"/>
        </w:numPr>
        <w:spacing w:line="276" w:lineRule="auto"/>
        <w:jc w:val="both"/>
        <w:rPr>
          <w:rFonts w:asciiTheme="minorHAnsi" w:hAnsiTheme="minorHAnsi" w:cstheme="minorHAnsi"/>
        </w:rPr>
      </w:pPr>
      <w:bookmarkStart w:id="73" w:name="_Toc468874225"/>
      <w:r w:rsidRPr="001A6875">
        <w:rPr>
          <w:rFonts w:asciiTheme="minorHAnsi" w:hAnsiTheme="minorHAnsi" w:cstheme="minorHAnsi"/>
        </w:rPr>
        <w:t>Caractéristiques</w:t>
      </w:r>
      <w:bookmarkEnd w:id="73"/>
    </w:p>
    <w:p w:rsidR="00675E5C" w:rsidRPr="00675E5C" w:rsidRDefault="00675E5C" w:rsidP="00675E5C">
      <w:pPr>
        <w:rPr>
          <w:sz w:val="22"/>
          <w:szCs w:val="22"/>
        </w:rPr>
      </w:pPr>
    </w:p>
    <w:p w:rsidR="00984785" w:rsidRPr="00675E5C" w:rsidRDefault="00984785" w:rsidP="00984785">
      <w:pPr>
        <w:ind w:firstLine="360"/>
        <w:jc w:val="both"/>
        <w:rPr>
          <w:rFonts w:asciiTheme="minorHAnsi" w:hAnsiTheme="minorHAnsi" w:cstheme="minorHAnsi"/>
          <w:sz w:val="22"/>
          <w:szCs w:val="22"/>
        </w:rPr>
      </w:pPr>
      <w:r w:rsidRPr="00675E5C">
        <w:rPr>
          <w:rFonts w:asciiTheme="minorHAnsi" w:hAnsiTheme="minorHAnsi" w:cstheme="minorHAnsi"/>
          <w:sz w:val="22"/>
          <w:szCs w:val="22"/>
        </w:rPr>
        <w:t>Ce client est installé sur une machine avec les caractéristiques suivantes :</w:t>
      </w:r>
    </w:p>
    <w:p w:rsidR="00675E5C" w:rsidRPr="00675E5C" w:rsidRDefault="00675E5C" w:rsidP="00984785">
      <w:pPr>
        <w:ind w:firstLine="360"/>
        <w:jc w:val="both"/>
        <w:rPr>
          <w:rFonts w:asciiTheme="minorHAnsi" w:hAnsiTheme="minorHAnsi" w:cstheme="minorHAnsi"/>
          <w:sz w:val="22"/>
          <w:szCs w:val="22"/>
        </w:rPr>
      </w:pPr>
    </w:p>
    <w:p w:rsidR="00984785" w:rsidRPr="00675E5C" w:rsidRDefault="00984785" w:rsidP="00984785">
      <w:pPr>
        <w:pStyle w:val="Paragraphedeliste"/>
        <w:numPr>
          <w:ilvl w:val="0"/>
          <w:numId w:val="26"/>
        </w:numPr>
        <w:spacing w:after="0"/>
        <w:jc w:val="both"/>
        <w:rPr>
          <w:rFonts w:cstheme="minorHAnsi"/>
        </w:rPr>
      </w:pPr>
      <w:r w:rsidRPr="00675E5C">
        <w:rPr>
          <w:rFonts w:cstheme="minorHAnsi"/>
        </w:rPr>
        <w:t xml:space="preserve">Processeur : </w:t>
      </w:r>
    </w:p>
    <w:p w:rsidR="00984785" w:rsidRPr="00675E5C" w:rsidRDefault="00984785" w:rsidP="00984785">
      <w:pPr>
        <w:pStyle w:val="Paragraphedeliste"/>
        <w:numPr>
          <w:ilvl w:val="1"/>
          <w:numId w:val="26"/>
        </w:numPr>
        <w:spacing w:after="0"/>
        <w:jc w:val="both"/>
        <w:rPr>
          <w:rFonts w:cstheme="minorHAnsi"/>
        </w:rPr>
      </w:pPr>
      <w:r w:rsidRPr="00675E5C">
        <w:rPr>
          <w:rFonts w:cstheme="minorHAnsi"/>
        </w:rPr>
        <w:t>Minimum : 1.0 GHz</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Recommandé : 3.0 GHz ou plus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Mémoire :</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Minimum : 4 Go</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Recommandé : 8 Go ou plus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Disque dur :</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Minimum : 20 Go</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Ecran résolution minimum 1024*768 pixels pour le confort 23’’ full HD</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Lecteur : Un lecteur de DVD.</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Autres périphériques : Une souris Microsoft ou un dispositif de pointage équivalent.</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Systèmes d’exploitation :</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Microsoft Windows 7 Pro (32-bit) – Professional, Enterprise ou Ultimate</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Microsoft Windows 7 Pro (64-bit) – Professional, Enterprise ou Ultimate</w:t>
      </w:r>
    </w:p>
    <w:p w:rsidR="00984785" w:rsidRPr="001A6875" w:rsidRDefault="00984785" w:rsidP="00984785">
      <w:pPr>
        <w:pStyle w:val="Paragraphedeliste"/>
        <w:numPr>
          <w:ilvl w:val="1"/>
          <w:numId w:val="26"/>
        </w:numPr>
        <w:spacing w:after="0"/>
        <w:jc w:val="both"/>
        <w:rPr>
          <w:rFonts w:cstheme="minorHAnsi"/>
          <w:lang w:val="en-US"/>
        </w:rPr>
      </w:pPr>
      <w:r w:rsidRPr="001A6875">
        <w:rPr>
          <w:rFonts w:cstheme="minorHAnsi"/>
          <w:lang w:val="en-US"/>
        </w:rPr>
        <w:t>Microsoft Windows 8.1 (32-bit) – Pro, Pro N, Enterprise ou Enterprise N</w:t>
      </w:r>
    </w:p>
    <w:p w:rsidR="00984785" w:rsidRPr="001A6875" w:rsidRDefault="00984785" w:rsidP="00984785">
      <w:pPr>
        <w:pStyle w:val="Paragraphedeliste"/>
        <w:numPr>
          <w:ilvl w:val="1"/>
          <w:numId w:val="26"/>
        </w:numPr>
        <w:spacing w:after="0"/>
        <w:jc w:val="both"/>
        <w:rPr>
          <w:rFonts w:cstheme="minorHAnsi"/>
          <w:lang w:val="en-US"/>
        </w:rPr>
      </w:pPr>
      <w:r w:rsidRPr="001A6875">
        <w:rPr>
          <w:rFonts w:cstheme="minorHAnsi"/>
          <w:lang w:val="en-US"/>
        </w:rPr>
        <w:t>Microsoft Windows 8.1 (64-bit) – Pro, Pro N, Enterprise ou Enterprise N</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Microsoft Windows 10 (64-bit) – Professional ou Enterprise</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Microsoft Windows Server 2008 R2 (64-bit) – Standard, Web, Enterprise Datacenter ou Itanium</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Microsoft Windows Server 2012 (64-bit) – Centre de données, Standard, Essentials ou Fondation</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Microsoft Windows Server 2012 R2 (64-bit) – Centre de données, Standard, Essentials ou Fondation</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Logiciels supplémentaires requis : Microsoft .Net Framework 4.5 ou 4.6Fonctionnalités</w:t>
      </w:r>
    </w:p>
    <w:p w:rsidR="00984785" w:rsidRDefault="00984785" w:rsidP="00984785">
      <w:pPr>
        <w:ind w:left="360"/>
        <w:jc w:val="both"/>
        <w:rPr>
          <w:rFonts w:asciiTheme="minorHAnsi" w:hAnsiTheme="minorHAnsi" w:cstheme="minorHAnsi"/>
          <w:sz w:val="22"/>
          <w:szCs w:val="22"/>
        </w:rPr>
      </w:pPr>
      <w:r w:rsidRPr="00675E5C">
        <w:rPr>
          <w:rFonts w:asciiTheme="minorHAnsi" w:hAnsiTheme="minorHAnsi" w:cstheme="minorHAnsi"/>
          <w:sz w:val="22"/>
          <w:szCs w:val="22"/>
        </w:rPr>
        <w:t>L’application assurera les fonctionnalités suivantes :</w:t>
      </w:r>
    </w:p>
    <w:p w:rsidR="00675E5C" w:rsidRPr="00675E5C" w:rsidRDefault="00675E5C" w:rsidP="00984785">
      <w:pPr>
        <w:ind w:left="360"/>
        <w:jc w:val="both"/>
        <w:rPr>
          <w:rFonts w:asciiTheme="minorHAnsi" w:hAnsiTheme="minorHAnsi" w:cstheme="minorHAnsi"/>
          <w:sz w:val="22"/>
          <w:szCs w:val="22"/>
        </w:rPr>
      </w:pPr>
    </w:p>
    <w:p w:rsidR="00984785" w:rsidRPr="00675E5C" w:rsidRDefault="00984785" w:rsidP="00984785">
      <w:pPr>
        <w:pStyle w:val="Paragraphedeliste"/>
        <w:numPr>
          <w:ilvl w:val="0"/>
          <w:numId w:val="26"/>
        </w:numPr>
        <w:spacing w:after="0"/>
        <w:jc w:val="both"/>
        <w:rPr>
          <w:rFonts w:cstheme="minorHAnsi"/>
        </w:rPr>
      </w:pPr>
      <w:r w:rsidRPr="00675E5C">
        <w:rPr>
          <w:rFonts w:cstheme="minorHAnsi"/>
        </w:rPr>
        <w:t>Comptes Utilisateurs sécurisés.</w:t>
      </w:r>
    </w:p>
    <w:p w:rsidR="00984785" w:rsidRPr="00675E5C" w:rsidRDefault="00984785" w:rsidP="00984785">
      <w:pPr>
        <w:pStyle w:val="Paragraphedeliste"/>
        <w:numPr>
          <w:ilvl w:val="0"/>
          <w:numId w:val="26"/>
        </w:numPr>
        <w:spacing w:after="0"/>
        <w:jc w:val="both"/>
        <w:rPr>
          <w:rFonts w:cstheme="minorHAnsi"/>
        </w:rPr>
      </w:pPr>
      <w:r w:rsidRPr="00675E5C">
        <w:rPr>
          <w:rFonts w:cstheme="minorHAnsi"/>
        </w:rPr>
        <w:t>Langues et paramètres régionaux configurables.</w:t>
      </w:r>
    </w:p>
    <w:p w:rsidR="00984785" w:rsidRPr="00675E5C" w:rsidRDefault="00984785" w:rsidP="00984785">
      <w:pPr>
        <w:pStyle w:val="Paragraphedeliste"/>
        <w:numPr>
          <w:ilvl w:val="0"/>
          <w:numId w:val="26"/>
        </w:numPr>
        <w:spacing w:after="0"/>
        <w:jc w:val="both"/>
        <w:rPr>
          <w:rFonts w:cstheme="minorHAnsi"/>
        </w:rPr>
      </w:pPr>
      <w:r w:rsidRPr="00675E5C">
        <w:rPr>
          <w:rFonts w:cstheme="minorHAnsi"/>
        </w:rPr>
        <w:t>Conversion des unités en fonction de la langue choisie.</w:t>
      </w:r>
    </w:p>
    <w:p w:rsidR="00984785" w:rsidRPr="00675E5C" w:rsidRDefault="00984785" w:rsidP="00984785">
      <w:pPr>
        <w:pStyle w:val="Paragraphedeliste"/>
        <w:numPr>
          <w:ilvl w:val="0"/>
          <w:numId w:val="26"/>
        </w:numPr>
        <w:spacing w:after="0"/>
        <w:jc w:val="both"/>
        <w:rPr>
          <w:rFonts w:cstheme="minorHAnsi"/>
        </w:rPr>
      </w:pPr>
      <w:r w:rsidRPr="00675E5C">
        <w:rPr>
          <w:rFonts w:cstheme="minorHAnsi"/>
        </w:rPr>
        <w:t>Personnalisation des espaces de travail.</w:t>
      </w:r>
    </w:p>
    <w:p w:rsidR="00984785" w:rsidRPr="00675E5C" w:rsidRDefault="00984785" w:rsidP="00984785">
      <w:pPr>
        <w:pStyle w:val="Paragraphedeliste"/>
        <w:numPr>
          <w:ilvl w:val="0"/>
          <w:numId w:val="26"/>
        </w:numPr>
        <w:spacing w:after="0"/>
        <w:jc w:val="both"/>
        <w:rPr>
          <w:rFonts w:cstheme="minorHAnsi"/>
        </w:rPr>
      </w:pPr>
      <w:r w:rsidRPr="00675E5C">
        <w:rPr>
          <w:rFonts w:cstheme="minorHAnsi"/>
        </w:rPr>
        <w:t>Gestion optimisée des alarmes, avec réattribution des alarmes.</w:t>
      </w:r>
    </w:p>
    <w:p w:rsidR="00984785" w:rsidRPr="00675E5C" w:rsidRDefault="00984785" w:rsidP="00984785">
      <w:pPr>
        <w:pStyle w:val="Paragraphedeliste"/>
        <w:numPr>
          <w:ilvl w:val="0"/>
          <w:numId w:val="26"/>
        </w:numPr>
        <w:spacing w:after="0"/>
        <w:jc w:val="both"/>
        <w:rPr>
          <w:rFonts w:cstheme="minorHAnsi"/>
        </w:rPr>
      </w:pPr>
      <w:r w:rsidRPr="00675E5C">
        <w:rPr>
          <w:rFonts w:cstheme="minorHAnsi"/>
        </w:rPr>
        <w:t>Suivi renforcé des alarmes, main courante, Check list, causes préétablies.</w:t>
      </w:r>
    </w:p>
    <w:p w:rsidR="00984785" w:rsidRPr="00675E5C" w:rsidRDefault="00984785" w:rsidP="00984785">
      <w:pPr>
        <w:pStyle w:val="Paragraphedeliste"/>
        <w:numPr>
          <w:ilvl w:val="0"/>
          <w:numId w:val="26"/>
        </w:numPr>
        <w:spacing w:after="0"/>
        <w:jc w:val="both"/>
        <w:rPr>
          <w:rFonts w:cstheme="minorHAnsi"/>
        </w:rPr>
      </w:pPr>
      <w:r w:rsidRPr="00675E5C">
        <w:rPr>
          <w:rFonts w:cstheme="minorHAnsi"/>
        </w:rPr>
        <w:t>Détails des actions effectuées sur le système.</w:t>
      </w:r>
    </w:p>
    <w:p w:rsidR="00984785" w:rsidRPr="00675E5C" w:rsidRDefault="00984785" w:rsidP="00984785">
      <w:pPr>
        <w:pStyle w:val="Paragraphedeliste"/>
        <w:numPr>
          <w:ilvl w:val="0"/>
          <w:numId w:val="26"/>
        </w:numPr>
        <w:spacing w:after="0"/>
        <w:jc w:val="both"/>
        <w:rPr>
          <w:rFonts w:cstheme="minorHAnsi"/>
        </w:rPr>
      </w:pPr>
      <w:r w:rsidRPr="00675E5C">
        <w:rPr>
          <w:rFonts w:cstheme="minorHAnsi"/>
        </w:rPr>
        <w:t>Courbes de tendances facilitant l’analyse.</w:t>
      </w:r>
    </w:p>
    <w:p w:rsidR="00984785" w:rsidRPr="00675E5C" w:rsidRDefault="00984785" w:rsidP="00984785">
      <w:pPr>
        <w:pStyle w:val="Paragraphedeliste"/>
        <w:numPr>
          <w:ilvl w:val="0"/>
          <w:numId w:val="26"/>
        </w:numPr>
        <w:spacing w:after="0"/>
        <w:jc w:val="both"/>
        <w:rPr>
          <w:rFonts w:cstheme="minorHAnsi"/>
        </w:rPr>
      </w:pPr>
      <w:r w:rsidRPr="00675E5C">
        <w:rPr>
          <w:rFonts w:cstheme="minorHAnsi"/>
        </w:rPr>
        <w:t>Planification intuitive.</w:t>
      </w:r>
    </w:p>
    <w:p w:rsidR="00984785" w:rsidRPr="00675E5C" w:rsidRDefault="00984785" w:rsidP="00984785">
      <w:pPr>
        <w:pStyle w:val="Paragraphedeliste"/>
        <w:numPr>
          <w:ilvl w:val="0"/>
          <w:numId w:val="26"/>
        </w:numPr>
        <w:spacing w:after="0"/>
        <w:jc w:val="both"/>
        <w:rPr>
          <w:rFonts w:cstheme="minorHAnsi"/>
        </w:rPr>
      </w:pPr>
      <w:r w:rsidRPr="00675E5C">
        <w:rPr>
          <w:rFonts w:cstheme="minorHAnsi"/>
        </w:rPr>
        <w:t>Environnement sécurisé́ et compatible IT.</w:t>
      </w:r>
    </w:p>
    <w:p w:rsidR="00984785" w:rsidRPr="00675E5C" w:rsidRDefault="00984785" w:rsidP="00984785">
      <w:pPr>
        <w:pStyle w:val="Paragraphedeliste"/>
        <w:numPr>
          <w:ilvl w:val="0"/>
          <w:numId w:val="26"/>
        </w:numPr>
        <w:spacing w:after="0"/>
        <w:jc w:val="both"/>
        <w:rPr>
          <w:rFonts w:cstheme="minorHAnsi"/>
        </w:rPr>
      </w:pPr>
      <w:r w:rsidRPr="00675E5C">
        <w:rPr>
          <w:rFonts w:cstheme="minorHAnsi"/>
        </w:rPr>
        <w:t>Graphiques interactifs de très haute qualité.</w:t>
      </w:r>
    </w:p>
    <w:p w:rsidR="00984785" w:rsidRPr="00675E5C" w:rsidRDefault="00984785" w:rsidP="00984785">
      <w:pPr>
        <w:pStyle w:val="Paragraphedeliste"/>
        <w:numPr>
          <w:ilvl w:val="0"/>
          <w:numId w:val="26"/>
        </w:numPr>
        <w:spacing w:after="0"/>
        <w:jc w:val="both"/>
        <w:rPr>
          <w:rFonts w:cstheme="minorHAnsi"/>
        </w:rPr>
      </w:pPr>
      <w:r w:rsidRPr="00675E5C">
        <w:rPr>
          <w:rFonts w:cstheme="minorHAnsi"/>
        </w:rPr>
        <w:t>Graphiques de type vectoriel.</w:t>
      </w:r>
    </w:p>
    <w:p w:rsidR="00984785" w:rsidRPr="00675E5C" w:rsidRDefault="00984785" w:rsidP="00984785">
      <w:pPr>
        <w:pStyle w:val="Paragraphedeliste"/>
        <w:numPr>
          <w:ilvl w:val="0"/>
          <w:numId w:val="26"/>
        </w:numPr>
        <w:spacing w:after="0"/>
        <w:jc w:val="both"/>
        <w:rPr>
          <w:rFonts w:cstheme="minorHAnsi"/>
        </w:rPr>
      </w:pPr>
      <w:r w:rsidRPr="00675E5C">
        <w:rPr>
          <w:rFonts w:cstheme="minorHAnsi"/>
        </w:rPr>
        <w:t>Rafraîchissement dynamique.</w:t>
      </w:r>
    </w:p>
    <w:p w:rsidR="00984785" w:rsidRPr="00675E5C" w:rsidRDefault="00984785" w:rsidP="00984785">
      <w:pPr>
        <w:pStyle w:val="Paragraphedeliste"/>
        <w:numPr>
          <w:ilvl w:val="0"/>
          <w:numId w:val="26"/>
        </w:numPr>
        <w:spacing w:after="0"/>
        <w:jc w:val="both"/>
        <w:rPr>
          <w:rFonts w:cstheme="minorHAnsi"/>
        </w:rPr>
      </w:pPr>
      <w:r w:rsidRPr="00675E5C">
        <w:rPr>
          <w:rFonts w:cstheme="minorHAnsi"/>
        </w:rPr>
        <w:t>Librairie étendue de composants interactifs</w:t>
      </w:r>
      <w:r w:rsidR="00675E5C">
        <w:rPr>
          <w:rFonts w:cstheme="minorHAnsi"/>
        </w:rPr>
        <w:t>.</w:t>
      </w:r>
    </w:p>
    <w:p w:rsidR="00984785" w:rsidRPr="00675E5C" w:rsidRDefault="00984785" w:rsidP="00984785">
      <w:pPr>
        <w:pStyle w:val="Paragraphedeliste"/>
        <w:numPr>
          <w:ilvl w:val="0"/>
          <w:numId w:val="26"/>
        </w:numPr>
        <w:spacing w:after="0"/>
        <w:jc w:val="both"/>
        <w:rPr>
          <w:rFonts w:cstheme="minorHAnsi"/>
        </w:rPr>
      </w:pPr>
      <w:r w:rsidRPr="00675E5C">
        <w:rPr>
          <w:rFonts w:cstheme="minorHAnsi"/>
        </w:rPr>
        <w:t>Outils de « commissioning » et «</w:t>
      </w:r>
      <w:r w:rsidR="00675E5C">
        <w:rPr>
          <w:rFonts w:cstheme="minorHAnsi"/>
        </w:rPr>
        <w:t> Binding » pour les réseaux LON.</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Editeur graphique.</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Editeur de programme langage Bloc.</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Editeur de programme langage Script.</w:t>
      </w:r>
    </w:p>
    <w:p w:rsidR="00984785" w:rsidRDefault="00984785" w:rsidP="002D178C">
      <w:pPr>
        <w:pStyle w:val="Titre3"/>
      </w:pPr>
      <w:bookmarkStart w:id="74" w:name="_Toc468874226"/>
      <w:bookmarkStart w:id="75" w:name="_Toc68180043"/>
      <w:bookmarkStart w:id="76" w:name="_Toc93565429"/>
      <w:r w:rsidRPr="001A6875">
        <w:t>Client type « Leger »</w:t>
      </w:r>
      <w:bookmarkEnd w:id="74"/>
      <w:bookmarkEnd w:id="75"/>
      <w:bookmarkEnd w:id="76"/>
    </w:p>
    <w:p w:rsidR="00675E5C" w:rsidRPr="00675E5C" w:rsidRDefault="00675E5C" w:rsidP="00675E5C">
      <w:pPr>
        <w:rPr>
          <w:lang w:val="fr-CA"/>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 client léger est</w:t>
      </w:r>
      <w:r w:rsidR="00675E5C">
        <w:rPr>
          <w:rFonts w:asciiTheme="minorHAnsi" w:hAnsiTheme="minorHAnsi" w:cstheme="minorHAnsi"/>
          <w:sz w:val="22"/>
          <w:szCs w:val="22"/>
        </w:rPr>
        <w:t xml:space="preserve"> l’interface utilisateur cliente</w:t>
      </w:r>
      <w:r w:rsidRPr="001A6875">
        <w:rPr>
          <w:rFonts w:asciiTheme="minorHAnsi" w:hAnsiTheme="minorHAnsi" w:cstheme="minorHAnsi"/>
          <w:sz w:val="22"/>
          <w:szCs w:val="22"/>
        </w:rPr>
        <w:t>, permettant l’exploitation des installations.</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 client est un navigateur Internet supportant la technologie Java, du type Internet Explorer 8.</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 xml:space="preserve">Cette interface cliente se connecte au serveur GTB pour visualiser l’ensemble des installations contrôlées par les Unités Locales Intelligente. Elle peut également se connecter, en cas d’indisponibilité du réseau directement sur l’Unités Locales Intelligente sans avoir besoin de la moindre source. </w:t>
      </w:r>
    </w:p>
    <w:p w:rsidR="0098478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Dans une idée de cohérence pour l’utilisateur, le serveur Web est assez fidèle à la vue client Lourd.</w:t>
      </w:r>
    </w:p>
    <w:p w:rsidR="00675E5C" w:rsidRPr="001A6875" w:rsidRDefault="00675E5C" w:rsidP="00984785">
      <w:pPr>
        <w:ind w:firstLine="360"/>
        <w:jc w:val="both"/>
        <w:rPr>
          <w:rFonts w:asciiTheme="minorHAnsi" w:hAnsiTheme="minorHAnsi" w:cstheme="minorHAnsi"/>
          <w:sz w:val="22"/>
          <w:szCs w:val="22"/>
        </w:rPr>
      </w:pPr>
    </w:p>
    <w:p w:rsidR="00984785" w:rsidRDefault="00984785" w:rsidP="00984785">
      <w:pPr>
        <w:pStyle w:val="Titre4"/>
        <w:numPr>
          <w:ilvl w:val="3"/>
          <w:numId w:val="24"/>
        </w:numPr>
        <w:spacing w:line="276" w:lineRule="auto"/>
        <w:jc w:val="both"/>
        <w:rPr>
          <w:rFonts w:asciiTheme="minorHAnsi" w:hAnsiTheme="minorHAnsi" w:cstheme="minorHAnsi"/>
        </w:rPr>
      </w:pPr>
      <w:bookmarkStart w:id="77" w:name="_Toc468874227"/>
      <w:r w:rsidRPr="001A6875">
        <w:rPr>
          <w:rFonts w:asciiTheme="minorHAnsi" w:hAnsiTheme="minorHAnsi" w:cstheme="minorHAnsi"/>
        </w:rPr>
        <w:t>Caractéristiques</w:t>
      </w:r>
      <w:bookmarkEnd w:id="77"/>
    </w:p>
    <w:p w:rsidR="00675E5C" w:rsidRPr="00675E5C" w:rsidRDefault="00675E5C" w:rsidP="00675E5C"/>
    <w:p w:rsidR="0098478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Ce client est installé sur une machine avec les caractéristiques suivantes :</w:t>
      </w:r>
    </w:p>
    <w:p w:rsidR="00675E5C" w:rsidRPr="001A6875" w:rsidRDefault="00675E5C" w:rsidP="00984785">
      <w:pPr>
        <w:ind w:firstLine="360"/>
        <w:jc w:val="both"/>
        <w:rPr>
          <w:rFonts w:asciiTheme="minorHAnsi" w:hAnsiTheme="minorHAnsi" w:cstheme="minorHAnsi"/>
          <w:sz w:val="22"/>
          <w:szCs w:val="22"/>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 xml:space="preserve">Processeur : </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Minimum : 1.0 GHz</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Recommandé : 3.0 GHz ou plus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Mémoire :</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Minimum : 4 Go</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Recommandé : 8 Go ou plus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Disque dur :</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Minimum : 20 Go</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Résolution minimum 1024x768 pixels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Lecteur : Un lecteur de DVD.</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Autres périphériques : Une souris Microsoft ou un dispositif de pointage équivalent.</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Navigateur Web supporté :</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 xml:space="preserve">Microsoft Internet explorer 11 </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 xml:space="preserve">Mozilla FireFox </w:t>
      </w:r>
    </w:p>
    <w:p w:rsidR="00984785" w:rsidRPr="001A6875" w:rsidRDefault="00984785" w:rsidP="00984785">
      <w:pPr>
        <w:pStyle w:val="Paragraphedeliste"/>
        <w:numPr>
          <w:ilvl w:val="1"/>
          <w:numId w:val="26"/>
        </w:numPr>
        <w:spacing w:after="0"/>
        <w:jc w:val="both"/>
        <w:rPr>
          <w:rFonts w:cstheme="minorHAnsi"/>
        </w:rPr>
      </w:pPr>
      <w:r w:rsidRPr="001A6875">
        <w:rPr>
          <w:rFonts w:cstheme="minorHAnsi"/>
        </w:rPr>
        <w:t>Google Chrome</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Le client léger doit utiliser la technologie HTML5</w:t>
      </w:r>
    </w:p>
    <w:p w:rsidR="00984785" w:rsidRDefault="00984785" w:rsidP="00984785">
      <w:pPr>
        <w:pStyle w:val="Titre4"/>
        <w:numPr>
          <w:ilvl w:val="3"/>
          <w:numId w:val="24"/>
        </w:numPr>
        <w:spacing w:line="276" w:lineRule="auto"/>
        <w:jc w:val="both"/>
        <w:rPr>
          <w:rFonts w:asciiTheme="minorHAnsi" w:hAnsiTheme="minorHAnsi" w:cstheme="minorHAnsi"/>
        </w:rPr>
      </w:pPr>
      <w:bookmarkStart w:id="78" w:name="_Toc468874228"/>
      <w:r w:rsidRPr="001A6875">
        <w:rPr>
          <w:rFonts w:asciiTheme="minorHAnsi" w:hAnsiTheme="minorHAnsi" w:cstheme="minorHAnsi"/>
        </w:rPr>
        <w:t>Fonctionnalités</w:t>
      </w:r>
      <w:bookmarkEnd w:id="78"/>
    </w:p>
    <w:p w:rsidR="00675E5C" w:rsidRPr="00675E5C" w:rsidRDefault="00675E5C" w:rsidP="00675E5C"/>
    <w:p w:rsidR="0098478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L’application assure les fonctionnalités suivantes :</w:t>
      </w:r>
    </w:p>
    <w:p w:rsidR="00675E5C" w:rsidRPr="001A6875" w:rsidRDefault="00675E5C" w:rsidP="00984785">
      <w:pPr>
        <w:ind w:firstLine="360"/>
        <w:jc w:val="both"/>
        <w:rPr>
          <w:rFonts w:asciiTheme="minorHAnsi" w:hAnsiTheme="minorHAnsi" w:cstheme="minorHAnsi"/>
          <w:sz w:val="22"/>
          <w:szCs w:val="22"/>
        </w:rPr>
      </w:pP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Comptes Utilisateur sécurisés.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Langue et paramètres régionaux configurables.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Conversion des unités en fonction de la langue choisie.</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Personnalisation des espaces de travail.</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Gestion optimisée des alarmes, avec réattribution des alarmes.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Suivi renforcé de</w:t>
      </w:r>
      <w:r w:rsidR="00675E5C">
        <w:rPr>
          <w:rFonts w:cstheme="minorHAnsi"/>
        </w:rPr>
        <w:t>s alarmes, main courante, Check-</w:t>
      </w:r>
      <w:r w:rsidRPr="001A6875">
        <w:rPr>
          <w:rFonts w:cstheme="minorHAnsi"/>
        </w:rPr>
        <w:t>list, cause</w:t>
      </w:r>
      <w:r w:rsidR="00675E5C">
        <w:rPr>
          <w:rFonts w:cstheme="minorHAnsi"/>
        </w:rPr>
        <w:t>s</w:t>
      </w:r>
      <w:r w:rsidRPr="001A6875">
        <w:rPr>
          <w:rFonts w:cstheme="minorHAnsi"/>
        </w:rPr>
        <w:t xml:space="preserve"> préétablies.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Détails des actions effectuées sur le système.</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Courbes de tendance facilitant l’analyse.</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Planification intuitive.</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Environnement sécurisé́ et compatible IT.</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Graphiques interactifs de très haute qualité.</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Graphiques de type vectoriel.</w:t>
      </w:r>
    </w:p>
    <w:p w:rsidR="00984785" w:rsidRDefault="00984785" w:rsidP="00984785">
      <w:pPr>
        <w:pStyle w:val="Paragraphedeliste"/>
        <w:numPr>
          <w:ilvl w:val="0"/>
          <w:numId w:val="26"/>
        </w:numPr>
        <w:spacing w:after="0"/>
        <w:jc w:val="both"/>
        <w:rPr>
          <w:rFonts w:cstheme="minorHAnsi"/>
        </w:rPr>
      </w:pPr>
      <w:r w:rsidRPr="001A6875">
        <w:rPr>
          <w:rFonts w:cstheme="minorHAnsi"/>
        </w:rPr>
        <w:t>Rafraîchissement dynamique.</w:t>
      </w:r>
    </w:p>
    <w:p w:rsidR="00675E5C" w:rsidRPr="001A6875" w:rsidRDefault="00675E5C" w:rsidP="00675E5C">
      <w:pPr>
        <w:pStyle w:val="Paragraphedeliste"/>
        <w:spacing w:after="0"/>
        <w:jc w:val="both"/>
        <w:rPr>
          <w:rFonts w:cstheme="minorHAnsi"/>
        </w:rPr>
      </w:pPr>
    </w:p>
    <w:p w:rsidR="00984785" w:rsidRDefault="00984785" w:rsidP="002D178C">
      <w:pPr>
        <w:pStyle w:val="Titre3"/>
      </w:pPr>
      <w:bookmarkStart w:id="79" w:name="_Toc468874229"/>
      <w:bookmarkStart w:id="80" w:name="_Toc68180044"/>
      <w:bookmarkStart w:id="81" w:name="_Toc93565430"/>
      <w:r w:rsidRPr="001A6875">
        <w:t>Terminal Interface Homme Machine</w:t>
      </w:r>
      <w:bookmarkEnd w:id="79"/>
      <w:bookmarkEnd w:id="80"/>
      <w:bookmarkEnd w:id="81"/>
    </w:p>
    <w:p w:rsidR="00675E5C" w:rsidRPr="00675E5C" w:rsidRDefault="00675E5C" w:rsidP="00675E5C">
      <w:pPr>
        <w:rPr>
          <w:lang w:val="fr-CA"/>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Le terminal IHM est un écran tactile</w:t>
      </w:r>
      <w:r w:rsidR="00675E5C">
        <w:rPr>
          <w:rFonts w:asciiTheme="minorHAnsi" w:hAnsiTheme="minorHAnsi" w:cstheme="minorHAnsi"/>
          <w:sz w:val="22"/>
          <w:szCs w:val="22"/>
        </w:rPr>
        <w:t>, permettant l’exploitation et</w:t>
      </w:r>
      <w:r w:rsidRPr="001A6875">
        <w:rPr>
          <w:rFonts w:asciiTheme="minorHAnsi" w:hAnsiTheme="minorHAnsi" w:cstheme="minorHAnsi"/>
          <w:sz w:val="22"/>
          <w:szCs w:val="22"/>
        </w:rPr>
        <w:t xml:space="preserve"> la maintenance des installations techniques des bâtiments.</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Cette interface est connectée en direct sur une Unité Locale Intelligente en direct en USB.</w:t>
      </w:r>
    </w:p>
    <w:p w:rsidR="00984785" w:rsidRPr="001A6875" w:rsidRDefault="00984785" w:rsidP="00984785">
      <w:pPr>
        <w:pStyle w:val="Titre4"/>
        <w:numPr>
          <w:ilvl w:val="3"/>
          <w:numId w:val="24"/>
        </w:numPr>
        <w:spacing w:line="276" w:lineRule="auto"/>
        <w:jc w:val="both"/>
        <w:rPr>
          <w:rFonts w:asciiTheme="minorHAnsi" w:hAnsiTheme="minorHAnsi" w:cstheme="minorHAnsi"/>
        </w:rPr>
      </w:pPr>
      <w:bookmarkStart w:id="82" w:name="_Toc468874230"/>
      <w:r w:rsidRPr="001A6875">
        <w:rPr>
          <w:rFonts w:asciiTheme="minorHAnsi" w:hAnsiTheme="minorHAnsi" w:cstheme="minorHAnsi"/>
        </w:rPr>
        <w:t>Caractéristiques</w:t>
      </w:r>
      <w:bookmarkEnd w:id="82"/>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Ecran Tactile (10”) LCD couleur haute résolution 1,920 x 1,200 couleur affichage TFT</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Montage avec boitier de protection IP 54</w:t>
      </w:r>
    </w:p>
    <w:p w:rsidR="00984785" w:rsidRPr="001A6875" w:rsidRDefault="00984785" w:rsidP="00984785">
      <w:pPr>
        <w:pStyle w:val="Titre4"/>
        <w:numPr>
          <w:ilvl w:val="3"/>
          <w:numId w:val="24"/>
        </w:numPr>
        <w:spacing w:line="276" w:lineRule="auto"/>
        <w:jc w:val="both"/>
        <w:rPr>
          <w:rFonts w:asciiTheme="minorHAnsi" w:hAnsiTheme="minorHAnsi" w:cstheme="minorHAnsi"/>
        </w:rPr>
      </w:pPr>
      <w:bookmarkStart w:id="83" w:name="_Toc468874231"/>
      <w:r w:rsidRPr="001A6875">
        <w:rPr>
          <w:rFonts w:asciiTheme="minorHAnsi" w:hAnsiTheme="minorHAnsi" w:cstheme="minorHAnsi"/>
        </w:rPr>
        <w:t>Fonctionnalités</w:t>
      </w:r>
      <w:bookmarkEnd w:id="83"/>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Traitement des alarmes avec acquittement et reset, liste des alarmes</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Exploitation et surveillance des installations (affichage de toutes les valeurs mesurées, modification des consignes, états des installations, etc.)</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Affichage et exploitation du programme horaire, du calendrier d'exception, etc.</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Présentation claire des fonctions de l'installation pour l'utilisateur</w:t>
      </w:r>
    </w:p>
    <w:p w:rsidR="00984785" w:rsidRPr="001A6875" w:rsidRDefault="00984785" w:rsidP="00984785">
      <w:pPr>
        <w:pStyle w:val="Paragraphedeliste"/>
        <w:numPr>
          <w:ilvl w:val="0"/>
          <w:numId w:val="26"/>
        </w:numPr>
        <w:spacing w:after="0"/>
        <w:jc w:val="both"/>
        <w:rPr>
          <w:rFonts w:cstheme="minorHAnsi"/>
        </w:rPr>
      </w:pPr>
      <w:r w:rsidRPr="001A6875">
        <w:rPr>
          <w:rFonts w:cstheme="minorHAnsi"/>
        </w:rPr>
        <w:t>Synthèse des valeurs importantes à l'aide de favoris</w:t>
      </w:r>
    </w:p>
    <w:p w:rsidR="00984785" w:rsidRDefault="00984785" w:rsidP="00984785">
      <w:pPr>
        <w:pStyle w:val="Paragraphedeliste"/>
        <w:numPr>
          <w:ilvl w:val="0"/>
          <w:numId w:val="26"/>
        </w:numPr>
        <w:spacing w:after="0"/>
        <w:jc w:val="both"/>
        <w:rPr>
          <w:rFonts w:cstheme="minorHAnsi"/>
        </w:rPr>
      </w:pPr>
      <w:r w:rsidRPr="001A6875">
        <w:rPr>
          <w:rFonts w:cstheme="minorHAnsi"/>
        </w:rPr>
        <w:t>Protection d'accès à plusieurs niveaux</w:t>
      </w:r>
    </w:p>
    <w:p w:rsidR="00675E5C" w:rsidRPr="001A6875" w:rsidRDefault="00675E5C" w:rsidP="00675E5C">
      <w:pPr>
        <w:pStyle w:val="Paragraphedeliste"/>
        <w:spacing w:after="0"/>
        <w:jc w:val="both"/>
        <w:rPr>
          <w:rFonts w:cstheme="minorHAnsi"/>
        </w:rPr>
      </w:pPr>
    </w:p>
    <w:p w:rsidR="00984785" w:rsidRPr="001A6875" w:rsidRDefault="00984785" w:rsidP="00984785">
      <w:pPr>
        <w:pStyle w:val="Paragraphedeliste"/>
        <w:keepNext/>
        <w:keepLines/>
        <w:numPr>
          <w:ilvl w:val="0"/>
          <w:numId w:val="24"/>
        </w:numPr>
        <w:spacing w:before="200" w:after="0"/>
        <w:contextualSpacing w:val="0"/>
        <w:jc w:val="both"/>
        <w:outlineLvl w:val="1"/>
        <w:rPr>
          <w:rFonts w:eastAsia="Times New Roman" w:cstheme="minorHAnsi"/>
          <w:bCs/>
          <w:iCs/>
          <w:vanish/>
          <w:color w:val="0070C0"/>
          <w:sz w:val="32"/>
          <w:szCs w:val="20"/>
          <w:lang w:val="fr-CA" w:eastAsia="fr-FR"/>
        </w:rPr>
      </w:pPr>
      <w:bookmarkStart w:id="84" w:name="_Toc68180045"/>
      <w:bookmarkStart w:id="85" w:name="_Toc36224274"/>
      <w:r w:rsidRPr="001A6875">
        <w:rPr>
          <w:rFonts w:eastAsia="Times New Roman" w:cstheme="minorHAnsi"/>
          <w:bCs/>
          <w:iCs/>
          <w:vanish/>
          <w:color w:val="0070C0"/>
          <w:sz w:val="32"/>
          <w:szCs w:val="20"/>
          <w:lang w:val="fr-CA" w:eastAsia="fr-FR"/>
        </w:rPr>
        <w:t>Présentation Interface</w:t>
      </w:r>
      <w:bookmarkEnd w:id="84"/>
    </w:p>
    <w:p w:rsidR="00984785" w:rsidRPr="001A6875" w:rsidRDefault="00984785" w:rsidP="002D178C">
      <w:pPr>
        <w:pStyle w:val="Titre2"/>
      </w:pPr>
      <w:bookmarkStart w:id="86" w:name="_Toc68180046"/>
      <w:bookmarkStart w:id="87" w:name="_Toc93565431"/>
      <w:r w:rsidRPr="001A6875">
        <w:t>Généralités</w:t>
      </w:r>
      <w:bookmarkEnd w:id="85"/>
      <w:bookmarkEnd w:id="86"/>
      <w:bookmarkEnd w:id="87"/>
    </w:p>
    <w:p w:rsidR="00984785" w:rsidRPr="001A6875" w:rsidRDefault="00984785" w:rsidP="002D178C">
      <w:pPr>
        <w:pStyle w:val="Titre3"/>
      </w:pPr>
      <w:bookmarkStart w:id="88" w:name="_Toc36224275"/>
      <w:bookmarkStart w:id="89" w:name="_Toc68180047"/>
      <w:bookmarkStart w:id="90" w:name="_Toc93565432"/>
      <w:r w:rsidRPr="001A6875">
        <w:t>Connexion et profils utilisateurs</w:t>
      </w:r>
      <w:bookmarkEnd w:id="88"/>
      <w:bookmarkEnd w:id="89"/>
      <w:bookmarkEnd w:id="90"/>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L’intervenant peut ouvrir sa session à l’aide de ses identifiants personnels :</w:t>
      </w:r>
    </w:p>
    <w:p w:rsidR="00984785" w:rsidRPr="001A6875" w:rsidRDefault="00984785" w:rsidP="00984785">
      <w:pPr>
        <w:pStyle w:val="Paragraphedeliste"/>
        <w:numPr>
          <w:ilvl w:val="3"/>
          <w:numId w:val="22"/>
        </w:numPr>
        <w:jc w:val="both"/>
        <w:rPr>
          <w:rFonts w:cstheme="minorHAnsi"/>
        </w:rPr>
      </w:pPr>
      <w:r w:rsidRPr="001A6875">
        <w:rPr>
          <w:rFonts w:cstheme="minorHAnsi"/>
        </w:rPr>
        <w:t>Nom d’utilisateur</w:t>
      </w:r>
    </w:p>
    <w:p w:rsidR="00984785" w:rsidRPr="001A6875" w:rsidRDefault="00984785" w:rsidP="00984785">
      <w:pPr>
        <w:pStyle w:val="Paragraphedeliste"/>
        <w:numPr>
          <w:ilvl w:val="3"/>
          <w:numId w:val="22"/>
        </w:numPr>
        <w:jc w:val="both"/>
        <w:rPr>
          <w:rFonts w:cstheme="minorHAnsi"/>
        </w:rPr>
      </w:pPr>
      <w:r w:rsidRPr="001A6875">
        <w:rPr>
          <w:rFonts w:cstheme="minorHAnsi"/>
        </w:rPr>
        <w:t>Mot de passe</w:t>
      </w:r>
    </w:p>
    <w:p w:rsidR="00984785" w:rsidRPr="001A6875" w:rsidRDefault="00984785" w:rsidP="00984785">
      <w:pPr>
        <w:jc w:val="both"/>
        <w:rPr>
          <w:rFonts w:asciiTheme="minorHAnsi" w:hAnsiTheme="minorHAnsi" w:cstheme="minorHAnsi"/>
        </w:rPr>
      </w:pPr>
      <w:r w:rsidRPr="001A6875">
        <w:rPr>
          <w:rFonts w:asciiTheme="minorHAnsi" w:hAnsiTheme="minorHAnsi" w:cstheme="minorHAnsi"/>
          <w:noProof/>
        </w:rPr>
        <w:drawing>
          <wp:inline distT="0" distB="0" distL="0" distR="0" wp14:anchorId="17A973D6" wp14:editId="5ACDA0D2">
            <wp:extent cx="5760720" cy="2393315"/>
            <wp:effectExtent l="0" t="0" r="0" b="698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2393315"/>
                    </a:xfrm>
                    <a:prstGeom prst="rect">
                      <a:avLst/>
                    </a:prstGeom>
                  </pic:spPr>
                </pic:pic>
              </a:graphicData>
            </a:graphic>
          </wp:inline>
        </w:drawing>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Chaque intervenant a un profil attribué lui donnant accès à des fonctions supplémentaires.</w:t>
      </w:r>
    </w:p>
    <w:p w:rsidR="00984785" w:rsidRPr="001A6875" w:rsidRDefault="00984785" w:rsidP="00984785">
      <w:pPr>
        <w:ind w:left="360"/>
        <w:jc w:val="both"/>
        <w:rPr>
          <w:rFonts w:asciiTheme="minorHAnsi" w:hAnsiTheme="minorHAnsi" w:cstheme="minorHAnsi"/>
          <w:sz w:val="22"/>
          <w:szCs w:val="22"/>
        </w:rPr>
      </w:pPr>
    </w:p>
    <w:p w:rsidR="00984785" w:rsidRPr="001A6875" w:rsidRDefault="00984785" w:rsidP="00984785">
      <w:pPr>
        <w:ind w:left="360"/>
        <w:jc w:val="both"/>
        <w:rPr>
          <w:rFonts w:asciiTheme="minorHAnsi" w:hAnsiTheme="minorHAnsi" w:cstheme="minorHAnsi"/>
          <w:sz w:val="22"/>
          <w:szCs w:val="22"/>
        </w:rPr>
      </w:pPr>
      <w:r w:rsidRPr="001A6875">
        <w:rPr>
          <w:rFonts w:asciiTheme="minorHAnsi" w:hAnsiTheme="minorHAnsi" w:cstheme="minorHAnsi"/>
          <w:sz w:val="22"/>
          <w:szCs w:val="22"/>
        </w:rPr>
        <w:t>3 types de profils existent :</w:t>
      </w:r>
    </w:p>
    <w:p w:rsidR="00984785" w:rsidRPr="001A6875" w:rsidRDefault="00984785" w:rsidP="00984785">
      <w:pPr>
        <w:pStyle w:val="Paragraphedeliste"/>
        <w:numPr>
          <w:ilvl w:val="3"/>
          <w:numId w:val="22"/>
        </w:numPr>
        <w:jc w:val="both"/>
        <w:rPr>
          <w:rFonts w:cstheme="minorHAnsi"/>
        </w:rPr>
      </w:pPr>
      <w:r w:rsidRPr="001A6875">
        <w:rPr>
          <w:rFonts w:cstheme="minorHAnsi"/>
        </w:rPr>
        <w:t xml:space="preserve">Profil </w:t>
      </w:r>
      <w:r w:rsidRPr="001A6875">
        <w:rPr>
          <w:rFonts w:cstheme="minorHAnsi"/>
          <w:b/>
          <w:i/>
        </w:rPr>
        <w:t>Lecture Seule</w:t>
      </w:r>
      <w:r w:rsidRPr="001A6875">
        <w:rPr>
          <w:rFonts w:cstheme="minorHAnsi"/>
        </w:rPr>
        <w:t xml:space="preserve"> (Ouvert par défaut en permanence sans mot de passe</w:t>
      </w:r>
    </w:p>
    <w:p w:rsidR="00984785" w:rsidRPr="001A6875" w:rsidRDefault="00984785" w:rsidP="00984785">
      <w:pPr>
        <w:pStyle w:val="Paragraphedeliste"/>
        <w:numPr>
          <w:ilvl w:val="4"/>
          <w:numId w:val="22"/>
        </w:numPr>
        <w:jc w:val="both"/>
        <w:rPr>
          <w:rFonts w:cstheme="minorHAnsi"/>
        </w:rPr>
      </w:pPr>
      <w:r w:rsidRPr="001A6875">
        <w:rPr>
          <w:rFonts w:cstheme="minorHAnsi"/>
        </w:rPr>
        <w:t>Permet la lecture de l’ensemble des données</w:t>
      </w:r>
    </w:p>
    <w:p w:rsidR="00984785" w:rsidRPr="001A6875" w:rsidRDefault="00984785" w:rsidP="00984785">
      <w:pPr>
        <w:pStyle w:val="Paragraphedeliste"/>
        <w:numPr>
          <w:ilvl w:val="5"/>
          <w:numId w:val="22"/>
        </w:numPr>
        <w:jc w:val="both"/>
        <w:rPr>
          <w:rFonts w:cstheme="minorHAnsi"/>
        </w:rPr>
      </w:pPr>
      <w:r w:rsidRPr="001A6875">
        <w:rPr>
          <w:rFonts w:cstheme="minorHAnsi"/>
        </w:rPr>
        <w:t>Ne permet pas la modification des Consignes</w:t>
      </w:r>
    </w:p>
    <w:p w:rsidR="00984785" w:rsidRPr="001A6875" w:rsidRDefault="00984785" w:rsidP="00984785">
      <w:pPr>
        <w:pStyle w:val="Paragraphedeliste"/>
        <w:numPr>
          <w:ilvl w:val="5"/>
          <w:numId w:val="22"/>
        </w:numPr>
        <w:jc w:val="both"/>
        <w:rPr>
          <w:rFonts w:cstheme="minorHAnsi"/>
        </w:rPr>
      </w:pPr>
      <w:r w:rsidRPr="001A6875">
        <w:rPr>
          <w:rFonts w:cstheme="minorHAnsi"/>
        </w:rPr>
        <w:t>Ne permet pas la modification des Paramètres Avancés</w:t>
      </w:r>
    </w:p>
    <w:p w:rsidR="00984785" w:rsidRPr="001A6875" w:rsidRDefault="00984785" w:rsidP="00984785">
      <w:pPr>
        <w:pStyle w:val="Paragraphedeliste"/>
        <w:numPr>
          <w:ilvl w:val="3"/>
          <w:numId w:val="22"/>
        </w:numPr>
        <w:jc w:val="both"/>
        <w:rPr>
          <w:rFonts w:cstheme="minorHAnsi"/>
        </w:rPr>
      </w:pPr>
      <w:r w:rsidRPr="001A6875">
        <w:rPr>
          <w:rFonts w:cstheme="minorHAnsi"/>
        </w:rPr>
        <w:t xml:space="preserve">Profil </w:t>
      </w:r>
      <w:r w:rsidRPr="001A6875">
        <w:rPr>
          <w:rFonts w:cstheme="minorHAnsi"/>
          <w:b/>
          <w:i/>
        </w:rPr>
        <w:t>Utilisateur</w:t>
      </w:r>
    </w:p>
    <w:p w:rsidR="00984785" w:rsidRPr="001A6875" w:rsidRDefault="00984785" w:rsidP="00984785">
      <w:pPr>
        <w:pStyle w:val="Paragraphedeliste"/>
        <w:numPr>
          <w:ilvl w:val="4"/>
          <w:numId w:val="22"/>
        </w:numPr>
        <w:jc w:val="both"/>
        <w:rPr>
          <w:rFonts w:cstheme="minorHAnsi"/>
        </w:rPr>
      </w:pPr>
      <w:r w:rsidRPr="001A6875">
        <w:rPr>
          <w:rFonts w:cstheme="minorHAnsi"/>
        </w:rPr>
        <w:t>Permet la lecture de l’ensemble des données</w:t>
      </w:r>
    </w:p>
    <w:p w:rsidR="00984785" w:rsidRPr="001A6875" w:rsidRDefault="00984785" w:rsidP="00984785">
      <w:pPr>
        <w:pStyle w:val="Paragraphedeliste"/>
        <w:numPr>
          <w:ilvl w:val="4"/>
          <w:numId w:val="22"/>
        </w:numPr>
        <w:jc w:val="both"/>
        <w:rPr>
          <w:rFonts w:cstheme="minorHAnsi"/>
        </w:rPr>
      </w:pPr>
      <w:r w:rsidRPr="001A6875">
        <w:rPr>
          <w:rFonts w:cstheme="minorHAnsi"/>
        </w:rPr>
        <w:t>Permet la modification des Consignes</w:t>
      </w:r>
    </w:p>
    <w:p w:rsidR="00984785" w:rsidRPr="001A6875" w:rsidRDefault="00984785" w:rsidP="00984785">
      <w:pPr>
        <w:pStyle w:val="Paragraphedeliste"/>
        <w:numPr>
          <w:ilvl w:val="5"/>
          <w:numId w:val="22"/>
        </w:numPr>
        <w:jc w:val="both"/>
        <w:rPr>
          <w:rFonts w:cstheme="minorHAnsi"/>
        </w:rPr>
      </w:pPr>
      <w:r w:rsidRPr="001A6875">
        <w:rPr>
          <w:rFonts w:cstheme="minorHAnsi"/>
        </w:rPr>
        <w:t>Ne permet pas la modification des Paramètres Avancés</w:t>
      </w:r>
    </w:p>
    <w:p w:rsidR="00984785" w:rsidRPr="001A6875" w:rsidRDefault="00984785" w:rsidP="00984785">
      <w:pPr>
        <w:pStyle w:val="Paragraphedeliste"/>
        <w:numPr>
          <w:ilvl w:val="3"/>
          <w:numId w:val="22"/>
        </w:numPr>
        <w:jc w:val="both"/>
        <w:rPr>
          <w:rFonts w:cstheme="minorHAnsi"/>
        </w:rPr>
      </w:pPr>
      <w:r w:rsidRPr="001A6875">
        <w:rPr>
          <w:rFonts w:cstheme="minorHAnsi"/>
        </w:rPr>
        <w:t xml:space="preserve">Profil </w:t>
      </w:r>
      <w:r w:rsidRPr="001A6875">
        <w:rPr>
          <w:rFonts w:cstheme="minorHAnsi"/>
          <w:b/>
          <w:i/>
        </w:rPr>
        <w:t>Technicien</w:t>
      </w:r>
    </w:p>
    <w:p w:rsidR="00984785" w:rsidRPr="001A6875" w:rsidRDefault="00984785" w:rsidP="00984785">
      <w:pPr>
        <w:pStyle w:val="Paragraphedeliste"/>
        <w:numPr>
          <w:ilvl w:val="4"/>
          <w:numId w:val="22"/>
        </w:numPr>
        <w:jc w:val="both"/>
        <w:rPr>
          <w:rFonts w:cstheme="minorHAnsi"/>
        </w:rPr>
      </w:pPr>
      <w:r w:rsidRPr="001A6875">
        <w:rPr>
          <w:rFonts w:cstheme="minorHAnsi"/>
        </w:rPr>
        <w:t>Permet la lecture de l’ensemble des données</w:t>
      </w:r>
    </w:p>
    <w:p w:rsidR="00984785" w:rsidRPr="001A6875" w:rsidRDefault="00984785" w:rsidP="00984785">
      <w:pPr>
        <w:pStyle w:val="Paragraphedeliste"/>
        <w:numPr>
          <w:ilvl w:val="4"/>
          <w:numId w:val="22"/>
        </w:numPr>
        <w:jc w:val="both"/>
        <w:rPr>
          <w:rFonts w:cstheme="minorHAnsi"/>
        </w:rPr>
      </w:pPr>
      <w:r w:rsidRPr="001A6875">
        <w:rPr>
          <w:rFonts w:cstheme="minorHAnsi"/>
        </w:rPr>
        <w:t>Permet la modification des Consignes</w:t>
      </w:r>
    </w:p>
    <w:p w:rsidR="00984785" w:rsidRPr="001A6875" w:rsidRDefault="00984785" w:rsidP="00984785">
      <w:pPr>
        <w:pStyle w:val="Paragraphedeliste"/>
        <w:numPr>
          <w:ilvl w:val="4"/>
          <w:numId w:val="22"/>
        </w:numPr>
        <w:jc w:val="both"/>
        <w:rPr>
          <w:rFonts w:cstheme="minorHAnsi"/>
        </w:rPr>
      </w:pPr>
      <w:r w:rsidRPr="001A6875">
        <w:rPr>
          <w:rFonts w:cstheme="minorHAnsi"/>
        </w:rPr>
        <w:t>Permet la modification des Paramètres Avancés</w:t>
      </w:r>
    </w:p>
    <w:p w:rsidR="00984785" w:rsidRPr="001A6875" w:rsidRDefault="00984785" w:rsidP="00984785">
      <w:pPr>
        <w:pStyle w:val="Paragraphedeliste"/>
        <w:numPr>
          <w:ilvl w:val="3"/>
          <w:numId w:val="22"/>
        </w:numPr>
        <w:jc w:val="both"/>
        <w:rPr>
          <w:rFonts w:cstheme="minorHAnsi"/>
        </w:rPr>
      </w:pPr>
      <w:r w:rsidRPr="001A6875">
        <w:rPr>
          <w:rFonts w:cstheme="minorHAnsi"/>
        </w:rPr>
        <w:t xml:space="preserve">Profil </w:t>
      </w:r>
      <w:r w:rsidRPr="001A6875">
        <w:rPr>
          <w:rFonts w:cstheme="minorHAnsi"/>
          <w:b/>
          <w:i/>
        </w:rPr>
        <w:t>Administrateur</w:t>
      </w:r>
    </w:p>
    <w:p w:rsidR="00984785" w:rsidRPr="001A6875" w:rsidRDefault="00984785" w:rsidP="00984785">
      <w:pPr>
        <w:pStyle w:val="Paragraphedeliste"/>
        <w:numPr>
          <w:ilvl w:val="4"/>
          <w:numId w:val="22"/>
        </w:numPr>
        <w:jc w:val="both"/>
        <w:rPr>
          <w:rFonts w:cstheme="minorHAnsi"/>
        </w:rPr>
      </w:pPr>
      <w:r w:rsidRPr="001A6875">
        <w:rPr>
          <w:rFonts w:cstheme="minorHAnsi"/>
        </w:rPr>
        <w:t>Permet la lecture de l’ensemble des données</w:t>
      </w:r>
    </w:p>
    <w:p w:rsidR="00984785" w:rsidRPr="001A6875" w:rsidRDefault="00984785" w:rsidP="00984785">
      <w:pPr>
        <w:pStyle w:val="Paragraphedeliste"/>
        <w:numPr>
          <w:ilvl w:val="4"/>
          <w:numId w:val="22"/>
        </w:numPr>
        <w:jc w:val="both"/>
        <w:rPr>
          <w:rFonts w:cstheme="minorHAnsi"/>
        </w:rPr>
      </w:pPr>
      <w:r w:rsidRPr="001A6875">
        <w:rPr>
          <w:rFonts w:cstheme="minorHAnsi"/>
        </w:rPr>
        <w:t>Permet la modification des Consignes</w:t>
      </w:r>
    </w:p>
    <w:p w:rsidR="00984785" w:rsidRPr="001A6875" w:rsidRDefault="00984785" w:rsidP="00984785">
      <w:pPr>
        <w:pStyle w:val="Paragraphedeliste"/>
        <w:numPr>
          <w:ilvl w:val="4"/>
          <w:numId w:val="22"/>
        </w:numPr>
        <w:jc w:val="both"/>
        <w:rPr>
          <w:rFonts w:cstheme="minorHAnsi"/>
        </w:rPr>
      </w:pPr>
      <w:r w:rsidRPr="001A6875">
        <w:rPr>
          <w:rFonts w:cstheme="minorHAnsi"/>
        </w:rPr>
        <w:t>Permet la modification des Paramètres Avancés</w:t>
      </w:r>
    </w:p>
    <w:p w:rsidR="00984785" w:rsidRPr="001A6875" w:rsidRDefault="00984785" w:rsidP="00984785">
      <w:pPr>
        <w:pStyle w:val="Paragraphedeliste"/>
        <w:numPr>
          <w:ilvl w:val="4"/>
          <w:numId w:val="22"/>
        </w:numPr>
        <w:jc w:val="both"/>
        <w:rPr>
          <w:rFonts w:cstheme="minorHAnsi"/>
        </w:rPr>
      </w:pPr>
      <w:r w:rsidRPr="001A6875">
        <w:rPr>
          <w:rFonts w:cstheme="minorHAnsi"/>
        </w:rPr>
        <w:t>Permet la création de profiles et de mot de passes</w:t>
      </w: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Une session utilisateur se déconnecte automatiquement après 10 minutes passées sans action.</w:t>
      </w:r>
    </w:p>
    <w:p w:rsidR="00675E5C" w:rsidRDefault="00675E5C" w:rsidP="00984785">
      <w:pPr>
        <w:ind w:firstLine="360"/>
        <w:jc w:val="both"/>
        <w:rPr>
          <w:rFonts w:asciiTheme="minorHAnsi" w:hAnsiTheme="minorHAnsi" w:cstheme="minorHAnsi"/>
          <w:sz w:val="22"/>
          <w:szCs w:val="22"/>
        </w:rPr>
      </w:pPr>
    </w:p>
    <w:p w:rsidR="006A1FFF" w:rsidRDefault="00984785" w:rsidP="006A1FFF">
      <w:pPr>
        <w:ind w:firstLine="360"/>
        <w:jc w:val="both"/>
        <w:rPr>
          <w:rFonts w:asciiTheme="minorHAnsi" w:hAnsiTheme="minorHAnsi" w:cstheme="minorHAnsi"/>
          <w:sz w:val="22"/>
          <w:szCs w:val="22"/>
        </w:rPr>
      </w:pPr>
      <w:r w:rsidRPr="001A6875">
        <w:rPr>
          <w:rFonts w:asciiTheme="minorHAnsi" w:hAnsiTheme="minorHAnsi" w:cstheme="minorHAnsi"/>
          <w:sz w:val="22"/>
          <w:szCs w:val="22"/>
        </w:rPr>
        <w:t>Pour se déconnecter manuellement :</w:t>
      </w:r>
    </w:p>
    <w:p w:rsidR="006A1FFF" w:rsidRDefault="006A1FFF" w:rsidP="006A1FFF">
      <w:pPr>
        <w:ind w:firstLine="360"/>
        <w:jc w:val="both"/>
        <w:rPr>
          <w:rFonts w:asciiTheme="minorHAnsi" w:hAnsiTheme="minorHAnsi" w:cstheme="minorHAnsi"/>
          <w:sz w:val="22"/>
          <w:szCs w:val="22"/>
        </w:rPr>
      </w:pPr>
    </w:p>
    <w:p w:rsidR="00984785" w:rsidRPr="006A1FFF" w:rsidRDefault="00984785" w:rsidP="006A1FFF">
      <w:pPr>
        <w:ind w:firstLine="360"/>
        <w:jc w:val="both"/>
        <w:rPr>
          <w:rFonts w:asciiTheme="minorHAnsi" w:hAnsiTheme="minorHAnsi" w:cstheme="minorHAnsi"/>
          <w:sz w:val="22"/>
          <w:szCs w:val="22"/>
        </w:rPr>
      </w:pPr>
      <w:r w:rsidRPr="001A6875">
        <w:rPr>
          <w:rFonts w:asciiTheme="minorHAnsi" w:hAnsiTheme="minorHAnsi" w:cstheme="minorHAnsi"/>
          <w:noProof/>
          <w:sz w:val="22"/>
          <w:szCs w:val="22"/>
        </w:rPr>
        <w:drawing>
          <wp:anchor distT="0" distB="0" distL="114300" distR="114300" simplePos="0" relativeHeight="251708416" behindDoc="1" locked="0" layoutInCell="1" allowOverlap="1" wp14:anchorId="1D9F8E74" wp14:editId="0D28BCC7">
            <wp:simplePos x="0" y="0"/>
            <wp:positionH relativeFrom="margin">
              <wp:align>center</wp:align>
            </wp:positionH>
            <wp:positionV relativeFrom="paragraph">
              <wp:posOffset>255270</wp:posOffset>
            </wp:positionV>
            <wp:extent cx="1143000" cy="1149350"/>
            <wp:effectExtent l="0" t="0" r="0" b="0"/>
            <wp:wrapNone/>
            <wp:docPr id="10" name="Image 10" descr="E:\0 FORTUNEO\Vues GTC\1 - Accue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0 FORTUNEO\Vues GTC\1 - Accueil.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43000" cy="11493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1A6875">
        <w:rPr>
          <w:rFonts w:asciiTheme="minorHAnsi" w:hAnsiTheme="minorHAnsi" w:cstheme="minorHAnsi"/>
          <w:sz w:val="22"/>
          <w:szCs w:val="22"/>
        </w:rPr>
        <w:t>Cliquer sur l’icône Déconnexion.</w:t>
      </w:r>
    </w:p>
    <w:p w:rsidR="00984785" w:rsidRPr="001A6875" w:rsidRDefault="00C94DB3" w:rsidP="00984785">
      <w:pPr>
        <w:ind w:firstLine="360"/>
        <w:jc w:val="both"/>
        <w:rPr>
          <w:rFonts w:asciiTheme="minorHAnsi" w:hAnsiTheme="minorHAnsi" w:cstheme="minorHAnsi"/>
        </w:rPr>
      </w:pPr>
      <w:r w:rsidRPr="001A6875">
        <w:rPr>
          <w:rFonts w:asciiTheme="minorHAnsi" w:hAnsiTheme="minorHAnsi" w:cstheme="minorHAnsi"/>
          <w:noProof/>
        </w:rPr>
        <mc:AlternateContent>
          <mc:Choice Requires="wpg">
            <w:drawing>
              <wp:anchor distT="0" distB="0" distL="114300" distR="114300" simplePos="0" relativeHeight="251666944" behindDoc="0" locked="0" layoutInCell="1" allowOverlap="1">
                <wp:simplePos x="0" y="0"/>
                <wp:positionH relativeFrom="column">
                  <wp:posOffset>1024890</wp:posOffset>
                </wp:positionH>
                <wp:positionV relativeFrom="paragraph">
                  <wp:posOffset>115570</wp:posOffset>
                </wp:positionV>
                <wp:extent cx="3985895" cy="841375"/>
                <wp:effectExtent l="19685" t="19685" r="33020" b="53340"/>
                <wp:wrapNone/>
                <wp:docPr id="119"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85895" cy="841375"/>
                          <a:chOff x="3031" y="966"/>
                          <a:chExt cx="6277" cy="1325"/>
                        </a:xfrm>
                      </wpg:grpSpPr>
                      <wps:wsp>
                        <wps:cNvPr id="121" name="AutoShape 325"/>
                        <wps:cNvCnPr>
                          <a:cxnSpLocks noChangeShapeType="1"/>
                        </wps:cNvCnPr>
                        <wps:spPr bwMode="auto">
                          <a:xfrm>
                            <a:off x="4768" y="1202"/>
                            <a:ext cx="815" cy="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wps:wsp>
                        <wps:cNvPr id="122" name="Text Box 326"/>
                        <wps:cNvSpPr txBox="1">
                          <a:spLocks noChangeArrowheads="1"/>
                        </wps:cNvSpPr>
                        <wps:spPr bwMode="auto">
                          <a:xfrm>
                            <a:off x="3031" y="978"/>
                            <a:ext cx="1737" cy="429"/>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Déconnexion</w:t>
                              </w:r>
                            </w:p>
                          </w:txbxContent>
                        </wps:txbx>
                        <wps:bodyPr rot="0" vert="horz" wrap="square" lIns="91440" tIns="45720" rIns="91440" bIns="45720" anchor="t" anchorCtr="0" upright="1">
                          <a:noAutofit/>
                        </wps:bodyPr>
                      </wps:wsp>
                      <wps:wsp>
                        <wps:cNvPr id="123" name="AutoShape 327"/>
                        <wps:cNvCnPr>
                          <a:cxnSpLocks noChangeShapeType="1"/>
                        </wps:cNvCnPr>
                        <wps:spPr bwMode="auto">
                          <a:xfrm>
                            <a:off x="4770" y="2086"/>
                            <a:ext cx="815" cy="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wps:wsp>
                        <wps:cNvPr id="124" name="Text Box 328"/>
                        <wps:cNvSpPr txBox="1">
                          <a:spLocks noChangeArrowheads="1"/>
                        </wps:cNvSpPr>
                        <wps:spPr bwMode="auto">
                          <a:xfrm>
                            <a:off x="3031" y="1862"/>
                            <a:ext cx="1739" cy="429"/>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Page précédente</w:t>
                              </w:r>
                            </w:p>
                          </w:txbxContent>
                        </wps:txbx>
                        <wps:bodyPr rot="0" vert="horz" wrap="square" lIns="91440" tIns="45720" rIns="91440" bIns="45720" anchor="t" anchorCtr="0" upright="1">
                          <a:noAutofit/>
                        </wps:bodyPr>
                      </wps:wsp>
                      <wps:wsp>
                        <wps:cNvPr id="125" name="Text Box 329"/>
                        <wps:cNvSpPr txBox="1">
                          <a:spLocks noChangeArrowheads="1"/>
                        </wps:cNvSpPr>
                        <wps:spPr bwMode="auto">
                          <a:xfrm>
                            <a:off x="7569" y="966"/>
                            <a:ext cx="1737" cy="429"/>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Page d’Accueil</w:t>
                              </w:r>
                            </w:p>
                          </w:txbxContent>
                        </wps:txbx>
                        <wps:bodyPr rot="0" vert="horz" wrap="square" lIns="91440" tIns="45720" rIns="91440" bIns="45720" anchor="t" anchorCtr="0" upright="1">
                          <a:noAutofit/>
                        </wps:bodyPr>
                      </wps:wsp>
                      <wps:wsp>
                        <wps:cNvPr id="320" name="Text Box 330"/>
                        <wps:cNvSpPr txBox="1">
                          <a:spLocks noChangeArrowheads="1"/>
                        </wps:cNvSpPr>
                        <wps:spPr bwMode="auto">
                          <a:xfrm>
                            <a:off x="7569" y="1850"/>
                            <a:ext cx="1739" cy="429"/>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Page suivante</w:t>
                              </w:r>
                            </w:p>
                          </w:txbxContent>
                        </wps:txbx>
                        <wps:bodyPr rot="0" vert="horz" wrap="square" lIns="91440" tIns="45720" rIns="91440" bIns="45720" anchor="t" anchorCtr="0" upright="1">
                          <a:noAutofit/>
                        </wps:bodyPr>
                      </wps:wsp>
                      <wps:wsp>
                        <wps:cNvPr id="323" name="AutoShape 331"/>
                        <wps:cNvCnPr>
                          <a:cxnSpLocks noChangeShapeType="1"/>
                        </wps:cNvCnPr>
                        <wps:spPr bwMode="auto">
                          <a:xfrm flipH="1">
                            <a:off x="6750" y="1202"/>
                            <a:ext cx="819" cy="3"/>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wps:wsp>
                        <wps:cNvPr id="324" name="AutoShape 332"/>
                        <wps:cNvCnPr>
                          <a:cxnSpLocks noChangeShapeType="1"/>
                        </wps:cNvCnPr>
                        <wps:spPr bwMode="auto">
                          <a:xfrm flipH="1">
                            <a:off x="6750" y="2086"/>
                            <a:ext cx="819" cy="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101" o:spid="_x0000_s1029" style="position:absolute;left:0;text-align:left;margin-left:80.7pt;margin-top:9.1pt;width:313.85pt;height:66.25pt;z-index:251666944" coordorigin="3031,966" coordsize="6277,1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jT6mAUAAP0mAAAOAAAAZHJzL2Uyb0RvYy54bWzsWtuO2zYQfS/QfyD07lg3S7IRb7DrS1og&#10;bQMkRZ+5Ei0JlUSVotfeFv33zowoWet4mzRNskigF0EUyeHwcOZwONTzF8eyYHdCNbmslpbzzLaY&#10;qGKZ5FW6tH59u51EFms0rxJeyEosrXvRWC+uvv/u+aFeCFdmskiEYiCkahaHemllWteL6bSJM1Hy&#10;5pmsRQWVO6lKrqGo0mmi+AGkl8XUte1gepAqqZWMRdPA13VbaV2R/N1OxPqX3a4RmhVLC3TT9FT0&#10;vMXn9Oo5X6SK11keGzX4R2hR8ryCQXtRa64526v8HVFlHivZyJ1+FstyKne7PBY0B5iNY5/N5qWS&#10;+5rmki4Oad3DBNCe4fTRYuOf714rliewds7cYhUvYZFoXObYDsJzqNMFtHqp6jf1a9XOEV5fyfj3&#10;Bqqn5/VYTtvG7Pbwk0xAIN9rSfAcd6pEETBxdqRVuO9XQRw1i+GjN49m0XxmsRjqIt/xwlm7THEG&#10;a4ndPNtzLAa18yDoqjamd+CGYdvV8VzqOOWLdlhS1aiG8wKLa06gNv8P1DcZrwWtVYNwdaC6oGgL&#10;6jVgQI2Y0QsVgJarqkU1PlYGVVbJVcarVFDzt/c1IEhLARMYdMFCA0vyXpT9MAAvBLgc13ZbvDqs&#10;I8fgTJ7QI8UXtWr0SyFLhi9Lq9GK52mmV7KqwKekcmg5+d2rRqMRnDrg6lZymxcFuVZRsQMsWOTY&#10;NvVoZJEnWIvtGpXergrF7jh453a7sqFRK+1BM/CCKiFpmeDJxrxrnhfwzjTho1UOiBXCwuFKkVis&#10;EEBI+NZKLCocURAltEpD6ajhlb6D9ZC7/jW355toE/kT3w02E99eryfX25U/CbZOOFt769Vq7fyN&#10;U3H8RZYniahwNh11OP6HWZEhsdbpe/LocZs+lE4Ag7IPNb3ezuzQ96JJGM68ie9t7MlNtF1NrldO&#10;EISbm9XN5kzTDc2++TTK9lCiVnKvhXqTJQeW5GgvbgRebEEBqNaL7MCeg1PyIoUlibWymJL6t1xn&#10;ZOBIACiDOF/09sDjWFTao6piXwKRtHYyAysxvA2fkRHIfMwnXtQZP2sI1tnLJih7bVtgO5vAUr+q&#10;BqsT9CClsxfyQ3S9lkVuZXL/WqGZGU75YuTiduTyFh36Rh6BW4gRDVEgYzN9hApkEAK5Je6eYq6V&#10;kgd0K6C/BxzTkv0Hc8yJksPoIcU4oWcI2Xfnxhm7beCMZRRQC2n5CK/APk3ccdF80sb4ctqwWsJ0&#10;LlpVoVschhYF3PS4Sb1jPGmDOHaDmL7/wX79y4MF3eeLA8LHfn5FXjHguqU1I1EQ1TQxLwRu4Qbe&#10;DifU6lMQcJmDd7MiL2E/RjWNr11g44tci2r0LveVE0TnEK2L6+PtkYInD5HHupYL0EDRADEyhpdM&#10;qj9hY4IoE3bSP/ZcwTZV/FiBjc4d38ewlAr+LHShoIY1t8MaXsUgamlp4FJ6Xek2lN3XCnfnzskr&#10;icHGLqet+aTVExCU1xHUMPoJO7C+UPQTAqgQ/bh2ZKJFJEuMNMfoZ4x+hqfNi6eoy6HaGP08ffTj&#10;d+QyiH4o+EDKA255gujHiYKzExaEP3CuxqPsGP7gMW8Mf77m89Ej4Y/f7ehj+PMg+QPJlTb5M2Ao&#10;OgN9cYYKZwHQ0DBl1gVB4/kMDkmD/MJIUN8gQVEi+HQSGs9n7akVj5vnBOXR6f7pCMqJZia/MGCo&#10;MYQaGeobSTE/EkL1adsxhBqEUJ57KYMEt38m3fb5MkhsV+T1D11GzdxXBiFw02M3aYajKBUI+dpH&#10;ctzjTdp4k3Z27Tfmkp46l+S5fS5pkKj2KJVjIqHPdE3/7zRzKWVtaIZipJFmrPHC/t3/icaUNf4r&#10;Ac4BJwi6FH7/hT20oH+sqJv5Hwx/4hqW6f7s9Nfa1T8AAAD//wMAUEsDBBQABgAIAAAAIQBWlkVA&#10;4QAAAAoBAAAPAAAAZHJzL2Rvd25yZXYueG1sTI9BT8JAEIXvJv6HzZh4k+2iQKndEkLUEyERTAy3&#10;pR3ahu5s013a8u8dT3qbN/Py5nvparSN6LHztSMNahKBQMpdUVOp4evw/hSD8MFQYRpHqOGGHlbZ&#10;/V1qksIN9In9PpSCQ8gnRkMVQptI6fMKrfET1yLx7ew6awLLrpRFZwYOt42cRtFcWlMTf6hMi5sK&#10;88v+ajV8DGZYP6u3fns5b27Hw2z3vVWo9ePDuH4FEXAMf2b4xWd0yJjp5K5UeNGwnqsXtvIQT0Gw&#10;YREvFYgTL2bRAmSWyv8Vsh8AAAD//wMAUEsBAi0AFAAGAAgAAAAhALaDOJL+AAAA4QEAABMAAAAA&#10;AAAAAAAAAAAAAAAAAFtDb250ZW50X1R5cGVzXS54bWxQSwECLQAUAAYACAAAACEAOP0h/9YAAACU&#10;AQAACwAAAAAAAAAAAAAAAAAvAQAAX3JlbHMvLnJlbHNQSwECLQAUAAYACAAAACEALso0+pgFAAD9&#10;JgAADgAAAAAAAAAAAAAAAAAuAgAAZHJzL2Uyb0RvYy54bWxQSwECLQAUAAYACAAAACEAVpZFQOEA&#10;AAAKAQAADwAAAAAAAAAAAAAAAADyBwAAZHJzL2Rvd25yZXYueG1sUEsFBgAAAAAEAAQA8wAAAAAJ&#10;AAAAAA==&#10;">
                <v:shapetype id="_x0000_t32" coordsize="21600,21600" o:spt="32" o:oned="t" path="m,l21600,21600e" filled="f">
                  <v:path arrowok="t" fillok="f" o:connecttype="none"/>
                  <o:lock v:ext="edit" shapetype="t"/>
                </v:shapetype>
                <v:shape id="AutoShape 325" o:spid="_x0000_s1030" type="#_x0000_t32" style="position:absolute;left:4768;top:1202;width:8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f8K8EAAADcAAAADwAAAGRycy9kb3ducmV2LnhtbERPTUvDQBC9C/6HZYRexG6ag0jstqho&#10;KV7EtPQ8ZKfZ0Mxs2F2b9N93BcHbPN7nLNcT9+pMIXZeDCzmBSiSxttOWgP73cfDE6iYUCz2XsjA&#10;hSKsV7c3S6ysH+WbznVqVQ6RWKEBl9JQaR0bR4xx7geSzB19YEwZhlbbgGMO516XRfGoGTvJDQ4H&#10;enPUnOofNsD89Vrv4vvnfnRBSnd/uGyIjZndTS/PoBJN6V/8597aPL9cwO8z+QK9u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31/wrwQAAANwAAAAPAAAAAAAAAAAAAAAA&#10;AKECAABkcnMvZG93bnJldi54bWxQSwUGAAAAAAQABAD5AAAAjwMAAAAA&#10;" strokecolor="#ffc000" strokeweight="3pt">
                  <v:stroke endarrow="block"/>
                  <v:shadow color="#4e6128 [1606]" opacity=".5" offset="1pt"/>
                </v:shape>
                <v:shape id="Text Box 326" o:spid="_x0000_s1031" type="#_x0000_t202" style="position:absolute;left:3031;top:978;width:1737;height: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C18EA&#10;AADcAAAADwAAAGRycy9kb3ducmV2LnhtbERP24rCMBB9F/yHMAv7ImtqH0S6RnHFBdEFrx8wbca2&#10;2ExKE2v9e7Mg+DaHc53pvDOVaKlxpWUFo2EEgjizuuRcwfn0+zUB4TyyxsoyKXiQg/ms35tiou2d&#10;D9QefS5CCLsEFRTe14mULivIoBvamjhwF9sY9AE2udQN3kO4qWQcRWNpsOTQUGBNy4Ky6/FmFLQD&#10;OlXrn90Do7+t3ORpurrtU6U+P7rFNwhPnX+LX+61DvPjGP6fCR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fwtfBAAAA3AAAAA8AAAAAAAAAAAAAAAAAmAIAAGRycy9kb3du&#10;cmV2LnhtbFBLBQYAAAAABAAEAPUAAACGAw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Déconnexion</w:t>
                        </w:r>
                      </w:p>
                    </w:txbxContent>
                  </v:textbox>
                </v:shape>
                <v:shape id="AutoShape 327" o:spid="_x0000_s1032" type="#_x0000_t32" style="position:absolute;left:4770;top:2086;width:8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nHx8EAAADcAAAADwAAAGRycy9kb3ducmV2LnhtbERPTUvDQBC9C/0PyxS8iN0YQSR2W1pR&#10;ES/StHgestNsaGY27K5N+u9dQfA2j/c5y/XEvTpTiJ0XA3eLAhRJ420nrYHD/vX2EVRMKBZ7L2Tg&#10;QhHWq9nVEivrR9nRuU6tyiESKzTgUhoqrWPjiDEu/ECSuaMPjCnD0GobcMzh3OuyKB40Yye5weFA&#10;z46aU/3NBpg/t/U+vnwcRhekdDdflzdiY67n0+YJVKIp/Yv/3O82zy/v4feZfIFe/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ScfHwQAAANwAAAAPAAAAAAAAAAAAAAAA&#10;AKECAABkcnMvZG93bnJldi54bWxQSwUGAAAAAAQABAD5AAAAjwMAAAAA&#10;" strokecolor="#ffc000" strokeweight="3pt">
                  <v:stroke endarrow="block"/>
                  <v:shadow color="#4e6128 [1606]" opacity=".5" offset="1pt"/>
                </v:shape>
                <v:shape id="Text Box 328" o:spid="_x0000_s1033" type="#_x0000_t202" style="position:absolute;left:3031;top:1862;width:1739;height: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r/OMMA&#10;AADcAAAADwAAAGRycy9kb3ducmV2LnhtbERP22rCQBB9L/gPywi+FN0YSpHUVVRaCLbgrR8wyU6T&#10;0OxsyG4u/n23UOjbHM511tvR1KKn1lWWFSwXEQji3OqKCwWft7f5CoTzyBpry6TgTg62m8nDGhNt&#10;B75Qf/WFCCHsElRQet8kUrq8JINuYRviwH3Z1qAPsC2kbnEI4aaWcRQ9S4MVh4YSGzqUlH9fO6Og&#10;f6Rbne5Pd4w+3uWxyLLX7pwpNZuOuxcQnkb/L/5zpzrMj5/g95lwgd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r/OMMAAADcAAAADwAAAAAAAAAAAAAAAACYAgAAZHJzL2Rv&#10;d25yZXYueG1sUEsFBgAAAAAEAAQA9QAAAIgDA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Page précédente</w:t>
                        </w:r>
                      </w:p>
                    </w:txbxContent>
                  </v:textbox>
                </v:shape>
                <v:shape id="Text Box 329" o:spid="_x0000_s1034" type="#_x0000_t202" style="position:absolute;left:7569;top:966;width:1737;height: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Zao8MA&#10;AADcAAAADwAAAGRycy9kb3ducmV2LnhtbERP22rCQBB9L/gPywi+FN0YaJHUVVRaCLbgrR8wyU6T&#10;0OxsyG4u/n23UOjbHM511tvR1KKn1lWWFSwXEQji3OqKCwWft7f5CoTzyBpry6TgTg62m8nDGhNt&#10;B75Qf/WFCCHsElRQet8kUrq8JINuYRviwH3Z1qAPsC2kbnEI4aaWcRQ9S4MVh4YSGzqUlH9fO6Og&#10;f6Rbne5Pd4w+3uWxyLLX7pwpNZuOuxcQnkb/L/5zpzrMj5/g95lwgd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bZao8MAAADcAAAADwAAAAAAAAAAAAAAAACYAgAAZHJzL2Rv&#10;d25yZXYueG1sUEsFBgAAAAAEAAQA9QAAAIgDA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Page d’Accueil</w:t>
                        </w:r>
                      </w:p>
                    </w:txbxContent>
                  </v:textbox>
                </v:shape>
                <v:shape id="Text Box 330" o:spid="_x0000_s1035" type="#_x0000_t202" style="position:absolute;left:7569;top:1850;width:1739;height: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WX2sMA&#10;AADcAAAADwAAAGRycy9kb3ducmV2LnhtbERP3WrCMBS+H/gO4QjeDJvOwZBqFJUJZRtsWh/gtDm2&#10;xeakNGmtb79cDHb58f2vt6NpxECdqy0reIliEMSF1TWXCi7Zcb4E4TyyxsYyKXiQg+1m8rTGRNs7&#10;n2g4+1KEEHYJKqi8bxMpXVGRQRfZljhwV9sZ9AF2pdQd3kO4aeQijt+kwZpDQ4UtHSoqbufeKBie&#10;KWvS/fcD469P+VHm+Xv/kys1m467FQhPo/8X/7lTreB1EeaHM+E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WX2sMAAADcAAAADwAAAAAAAAAAAAAAAACYAgAAZHJzL2Rv&#10;d25yZXYueG1sUEsFBgAAAAAEAAQA9QAAAIgDA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Page suivante</w:t>
                        </w:r>
                      </w:p>
                    </w:txbxContent>
                  </v:textbox>
                </v:shape>
                <v:shape id="AutoShape 331" o:spid="_x0000_s1036" type="#_x0000_t32" style="position:absolute;left:6750;top:1202;width:819;height: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orMMYAAADcAAAADwAAAGRycy9kb3ducmV2LnhtbESPT0sDMRTE74LfITyhN5u1q7Zdmxax&#10;iF629h/0+kiem8XNy7KJ2/Xbm4LgcZiZ3zCL1eAa0VMXas8K7sYZCGLtTc2VguPh9XYGIkRkg41n&#10;UvBDAVbL66sFFsafeUf9PlYiQTgUqMDG2BZSBm3JYRj7ljh5n75zGJPsKmk6PCe4a+Qkyx6lw5rT&#10;gsWWXizpr/23U7De1NO3rdblvCw/ens6ZfcP+VGp0c3w/AQi0hD/w3/td6Mgn+RwOZOO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aKzDGAAAA3AAAAA8AAAAAAAAA&#10;AAAAAAAAoQIAAGRycy9kb3ducmV2LnhtbFBLBQYAAAAABAAEAPkAAACUAwAAAAA=&#10;" strokecolor="#ffc000" strokeweight="3pt">
                  <v:stroke endarrow="block"/>
                  <v:shadow color="#4e6128 [1606]" opacity=".5" offset="1pt"/>
                </v:shape>
                <v:shape id="AutoShape 332" o:spid="_x0000_s1037" type="#_x0000_t32" style="position:absolute;left:6750;top:2086;width:81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OzRMcAAADcAAAADwAAAGRycy9kb3ducmV2LnhtbESPT0sDMRTE70K/Q3gFbzbbP7Z227SI&#10;InrZamuh10fyulncvCybuF2/vSkIHoeZ+Q2z3vauFh21ofKsYDzKQBBrbyouFRw/X+4eQISIbLD2&#10;TAp+KMB2M7hZY278hffUHWIpEoRDjgpsjE0uZdCWHIaRb4iTd/atw5hkW0rT4iXBXS0nWTaXDitO&#10;CxYberKkvw7fTsHzrlq8fmhdLIvivbOnUza7nx6Vuh32jysQkfr4H/5rvxkF08kMrmfSEZCb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c7NExwAAANwAAAAPAAAAAAAA&#10;AAAAAAAAAKECAABkcnMvZG93bnJldi54bWxQSwUGAAAAAAQABAD5AAAAlQMAAAAA&#10;" strokecolor="#ffc000" strokeweight="3pt">
                  <v:stroke endarrow="block"/>
                  <v:shadow color="#4e6128 [1606]" opacity=".5" offset="1pt"/>
                </v:shape>
              </v:group>
            </w:pict>
          </mc:Fallback>
        </mc:AlternateContent>
      </w:r>
    </w:p>
    <w:p w:rsidR="00984785" w:rsidRPr="001A6875" w:rsidRDefault="00984785" w:rsidP="00984785">
      <w:pPr>
        <w:spacing w:after="160" w:line="259" w:lineRule="auto"/>
        <w:jc w:val="both"/>
        <w:rPr>
          <w:rFonts w:asciiTheme="minorHAnsi" w:hAnsiTheme="minorHAnsi" w:cstheme="minorHAnsi"/>
          <w:u w:val="single"/>
        </w:rPr>
      </w:pPr>
      <w:r w:rsidRPr="001A6875">
        <w:rPr>
          <w:rFonts w:asciiTheme="minorHAnsi" w:hAnsiTheme="minorHAnsi" w:cstheme="minorHAnsi"/>
          <w:u w:val="single"/>
        </w:rPr>
        <w:br w:type="page"/>
      </w:r>
    </w:p>
    <w:p w:rsidR="00984785" w:rsidRPr="001A6875" w:rsidRDefault="00C94DB3" w:rsidP="002D178C">
      <w:pPr>
        <w:pStyle w:val="Titre3"/>
      </w:pPr>
      <w:bookmarkStart w:id="91" w:name="_Toc36224276"/>
      <w:bookmarkStart w:id="92" w:name="_Toc68180048"/>
      <w:bookmarkStart w:id="93" w:name="_Toc93565433"/>
      <w:r w:rsidRPr="001A6875">
        <w:rPr>
          <w:noProof/>
          <w:lang w:val="fr-FR"/>
        </w:rPr>
        <mc:AlternateContent>
          <mc:Choice Requires="wpg">
            <w:drawing>
              <wp:anchor distT="0" distB="0" distL="114300" distR="114300" simplePos="0" relativeHeight="251675136" behindDoc="0" locked="0" layoutInCell="1" allowOverlap="1">
                <wp:simplePos x="0" y="0"/>
                <wp:positionH relativeFrom="column">
                  <wp:posOffset>-856663</wp:posOffset>
                </wp:positionH>
                <wp:positionV relativeFrom="paragraph">
                  <wp:posOffset>263369</wp:posOffset>
                </wp:positionV>
                <wp:extent cx="6744335" cy="3662045"/>
                <wp:effectExtent l="19050" t="19050" r="37465" b="52705"/>
                <wp:wrapNone/>
                <wp:docPr id="104" name="Group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4335" cy="3662045"/>
                          <a:chOff x="70" y="961"/>
                          <a:chExt cx="10621" cy="5767"/>
                        </a:xfrm>
                      </wpg:grpSpPr>
                      <wps:wsp>
                        <wps:cNvPr id="105" name="Text Box 333"/>
                        <wps:cNvSpPr txBox="1">
                          <a:spLocks noChangeArrowheads="1"/>
                        </wps:cNvSpPr>
                        <wps:spPr bwMode="auto">
                          <a:xfrm>
                            <a:off x="81" y="1738"/>
                            <a:ext cx="1587" cy="149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Déconnexion Page d’Accueil Précédent Suivant</w:t>
                              </w:r>
                            </w:p>
                          </w:txbxContent>
                        </wps:txbx>
                        <wps:bodyPr rot="0" vert="horz" wrap="square" lIns="91440" tIns="45720" rIns="91440" bIns="45720" anchor="t" anchorCtr="0" upright="1">
                          <a:noAutofit/>
                        </wps:bodyPr>
                      </wps:wsp>
                      <wps:wsp>
                        <wps:cNvPr id="106" name="AutoShape 334"/>
                        <wps:cNvCnPr>
                          <a:cxnSpLocks noChangeShapeType="1"/>
                        </wps:cNvCnPr>
                        <wps:spPr bwMode="auto">
                          <a:xfrm flipH="1">
                            <a:off x="3563" y="1809"/>
                            <a:ext cx="596" cy="58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wps:wsp>
                        <wps:cNvPr id="107" name="Text Box 337"/>
                        <wps:cNvSpPr txBox="1">
                          <a:spLocks noChangeArrowheads="1"/>
                        </wps:cNvSpPr>
                        <wps:spPr bwMode="auto">
                          <a:xfrm>
                            <a:off x="5743" y="6028"/>
                            <a:ext cx="1269" cy="7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Vues en cours</w:t>
                              </w:r>
                            </w:p>
                          </w:txbxContent>
                        </wps:txbx>
                        <wps:bodyPr rot="0" vert="horz" wrap="square" lIns="91440" tIns="45720" rIns="91440" bIns="45720" anchor="t" anchorCtr="0" upright="1">
                          <a:noAutofit/>
                        </wps:bodyPr>
                      </wps:wsp>
                      <wps:wsp>
                        <wps:cNvPr id="108" name="AutoShape 338"/>
                        <wps:cNvCnPr>
                          <a:cxnSpLocks noChangeShapeType="1"/>
                        </wps:cNvCnPr>
                        <wps:spPr bwMode="auto">
                          <a:xfrm flipV="1">
                            <a:off x="6165" y="5282"/>
                            <a:ext cx="72" cy="72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wps:wsp>
                        <wps:cNvPr id="109" name="AutoShape 339"/>
                        <wps:cNvCnPr>
                          <a:cxnSpLocks noChangeShapeType="1"/>
                        </wps:cNvCnPr>
                        <wps:spPr bwMode="auto">
                          <a:xfrm>
                            <a:off x="1696" y="2613"/>
                            <a:ext cx="339" cy="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wps:wsp>
                        <wps:cNvPr id="110" name="Text Box 340"/>
                        <wps:cNvSpPr txBox="1">
                          <a:spLocks noChangeArrowheads="1"/>
                        </wps:cNvSpPr>
                        <wps:spPr bwMode="auto">
                          <a:xfrm>
                            <a:off x="70" y="3367"/>
                            <a:ext cx="1587" cy="70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Navigation par Niveaux</w:t>
                              </w:r>
                            </w:p>
                          </w:txbxContent>
                        </wps:txbx>
                        <wps:bodyPr rot="0" vert="horz" wrap="square" lIns="91440" tIns="45720" rIns="91440" bIns="45720" anchor="t" anchorCtr="0" upright="1">
                          <a:noAutofit/>
                        </wps:bodyPr>
                      </wps:wsp>
                      <wps:wsp>
                        <wps:cNvPr id="111" name="AutoShape 341"/>
                        <wps:cNvCnPr>
                          <a:cxnSpLocks noChangeShapeType="1"/>
                        </wps:cNvCnPr>
                        <wps:spPr bwMode="auto">
                          <a:xfrm>
                            <a:off x="1696" y="3686"/>
                            <a:ext cx="339" cy="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wps:wsp>
                        <wps:cNvPr id="112" name="AutoShape 342"/>
                        <wps:cNvCnPr>
                          <a:cxnSpLocks noChangeShapeType="1"/>
                        </wps:cNvCnPr>
                        <wps:spPr bwMode="auto">
                          <a:xfrm>
                            <a:off x="1657" y="3683"/>
                            <a:ext cx="339" cy="453"/>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wps:wsp>
                        <wps:cNvPr id="113" name="AutoShape 343"/>
                        <wps:cNvCnPr>
                          <a:cxnSpLocks noChangeShapeType="1"/>
                        </wps:cNvCnPr>
                        <wps:spPr bwMode="auto">
                          <a:xfrm flipV="1">
                            <a:off x="1630" y="3228"/>
                            <a:ext cx="337" cy="45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wps:wsp>
                        <wps:cNvPr id="115" name="AutoShape 352"/>
                        <wps:cNvCnPr>
                          <a:cxnSpLocks noChangeShapeType="1"/>
                        </wps:cNvCnPr>
                        <wps:spPr bwMode="auto">
                          <a:xfrm flipH="1">
                            <a:off x="4907" y="1809"/>
                            <a:ext cx="176" cy="58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wps:wsp>
                        <wps:cNvPr id="116" name="Text Box 351"/>
                        <wps:cNvSpPr txBox="1">
                          <a:spLocks noChangeArrowheads="1"/>
                        </wps:cNvSpPr>
                        <wps:spPr bwMode="auto">
                          <a:xfrm>
                            <a:off x="3563" y="1024"/>
                            <a:ext cx="2310" cy="717"/>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Navigation par métier</w:t>
                              </w:r>
                            </w:p>
                          </w:txbxContent>
                        </wps:txbx>
                        <wps:bodyPr rot="0" vert="horz" wrap="square" lIns="91440" tIns="45720" rIns="91440" bIns="45720" anchor="t" anchorCtr="0" upright="1">
                          <a:noAutofit/>
                        </wps:bodyPr>
                      </wps:wsp>
                      <wps:wsp>
                        <wps:cNvPr id="117" name="AutoShape 356"/>
                        <wps:cNvCnPr>
                          <a:cxnSpLocks noChangeShapeType="1"/>
                        </wps:cNvCnPr>
                        <wps:spPr bwMode="auto">
                          <a:xfrm flipH="1">
                            <a:off x="9048" y="1722"/>
                            <a:ext cx="72" cy="64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wps:wsp>
                        <wps:cNvPr id="118" name="Text Box 355"/>
                        <wps:cNvSpPr txBox="1">
                          <a:spLocks noChangeArrowheads="1"/>
                        </wps:cNvSpPr>
                        <wps:spPr bwMode="auto">
                          <a:xfrm>
                            <a:off x="7634" y="961"/>
                            <a:ext cx="3057" cy="738"/>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Récapitulatif des alarmes en cours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0" o:spid="_x0000_s1038" style="position:absolute;left:0;text-align:left;margin-left:-67.45pt;margin-top:20.75pt;width:531.05pt;height:288.35pt;z-index:251675136" coordorigin="70,961" coordsize="10621,5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CVfvAYAADs9AAAOAAAAZHJzL2Uyb0RvYy54bWzsW1uPozYUfq/U/4B4z4Y7JNrMaiaXbaVt&#10;u9Js22cPkIAKmBpnkmnV/97jYzDk1q12u9mZyvMwIhjM8efjz5+Pj1+/2ZeF8ZiyJqfVzLRfWaaR&#10;VjFN8mozM3/+sBpFptFwUiWkoFU6M5/Sxnxz8+03r3f1NHVoRoskZQZUUjXTXT0zM87r6XjcxFla&#10;kuYVrdMKCteUlYTDT7YZJ4zsoPayGDuWFYx3lCU1o3HaNHB3IQvNG6x/vU5j/tN63aTcKGYm2Mbx&#10;P8P/D+L/+OY1mW4YqbM8bs0gn2BFSfIKPqqqWhBOjC3LT6oq85jRhq75q5iWY7pe53GKbYDW2NZR&#10;a94yuq2xLZvpblMrmADaI5w+udr4x8f3zMgT6DvLM42KlNBJ+F3DthCeXb2ZwlNvWX1fv2eyjXD5&#10;jsa/NYDe+Lhc/N7Ih42H3Q80gQrJllOEZ79mpagCGm7ssReeVC+ke27EcDMIPc91fdOIocwNAsfy&#10;fNlPcQadKd4LoSuhcBLYXcGyfdm2AseWr/phEIriMZnKz6KprWnCQcDjmh7U5vNAvc9InWJfNQIu&#10;BSq0Q4L6QbTvju4N13WFWeL78KAA1eB7KIAuQIwaia1R0XlGqk16yxjdZSlJwEJsL7RDvSrraUQl&#10;HwM7AlwANDt0I4laB7jtR6GEzPYm2OcKMjKtWcPfprQ0xMXMZDCi0Ery+K7hEt3ukdb/k1VeFAaj&#10;/NecZwiL6GIsbOAdeWHUFJojb+NgT+cFMx4JDNOCSxyKbQneI++BL8KfNBvuCzfAZztrVRXY3Ztm&#10;+JH2XXFLPSbfJnGcVtxF24Zf885/LOhuAzyqJvVBuLnp2lfklQFdNzN9rAq8tYlJkYpR1nokUA7i&#10;JKwqKmMHnh6JAYdW0iJXhQ3bPChoVqt5C4MwYfhYmXPg0SIvZ2YkzGyxEm6zrBLoJzLlJC/kNbxc&#10;VOJWigzZdgrdQhX3WbIzklx0tRO5E2DvJAe6dCMrsCbgJaTYAM/HnJlne1jB8s8A+72FJ71JpqSo&#10;MyIrUA+eQK6sxQ4YNARHhxgQcmjw/cMe+Q25QIycB5o8wXABBxUOKCYvuMgo+8M0djARzMzm9y1h&#10;qWkU31fgoxPb88TMgT88P3TgBxuWPAxLSBVDVTOTA1R4OedyttnWLN9k8CXp3BW9BU5c5ziEequg&#10;MeIH8NLVCCroCEoYhMMVGMobMNS8krQf76uW9hU14eMfnmqg+ANmkq+IllxmJmNd5PV3HR7thOD6&#10;gStZKrImhyzlT8BSMSX4EU4H4BHdbNIRUMtRDWdEYD2nVQV0RZmE/AJjVVTwFY6Q/2IgwpTdjrcz&#10;Y8/giBVnObBDAS4G475ME3C1FEaVuJKMejQ60Thg63agCt5GbfHnxJoso2XkjTwnWI48a7EY3a7m&#10;3ihY2aG/cBfz+cL+S3CK7U2zPEnSCrlZyi24+e+mvFZxSYWilI7CbXxYuxyPe+T53tLblW+FnhuN&#10;wtB3R567tEZ30Wo+up3bQRAu7+Z3yyNLl8hNTSfKPs/YAT+A+PifEF2Pe4tVDz0Mjs5fjvhQsp9w&#10;s2sTDcweJ0pIkfJVlZAPnogsE1jOsRZygomkmVDOoZdpRkshSVZqzkf3E9oLMNNSSMHy/KQQ+nwv&#10;OrQUahfAoHYlQw2lkAILKOpLSqFfjqRQYAewdhR6x4mcQykUOi1FgRaVY1ArIa2EjqNK52WbVkLd&#10;yvDrKSFQGKc8g8sdQcpfjmfEkr9daNmBWE4BuziBjeEoFIwYf3PdVgFpctHLLIjBn40ta3IRK9xn&#10;uMyyITx1vMyC+BXIhJZbrhdwbqP0rivj8D3D9AHn0PpILEcvsvQi62XGm9V8ruPNww0xG3ahTsSP&#10;h9Hj64sfN4iCw6WVFj9yh66P3OoY88l+vRY/z1X8QGDklFwwenJFcvEh0g0rKyCXSysrz8eSy7Fl&#10;vYWlt7CO9tt04OarB24gUnKGXobZPNcMENuBC2s9QTTO8S6W67YJPZ7/kfWVJhpNNJpontteua2y&#10;Bgc7Uf4VdMzZpBxICpSKxj5JyrFDnZSjF0zDjG0dLe5SrV5CUo6tsv/69GR/GIy5XrS4T/2zHEw/&#10;7OPFjiui2iL3L7QPU7p1fvIgGVrnJ7/k/GRw8XaTRgeMDwLGKm9wqIUwbPtlYzpntdDE8iBLCJjI&#10;Dp0LWTmBPK6igzumzk8+PeulY8fPNXassv8GUgijJ9ffOA/gAIYgGXXATWzHiLNxriWCy6iE5Cmu&#10;yyyjd871zvnL3DmHLeIXpoTgLAWe0JWp7/I0sTgCPPwN18Mzzzd/AwAA//8DAFBLAwQUAAYACAAA&#10;ACEAZ975vOMAAAALAQAADwAAAGRycy9kb3ducmV2LnhtbEyPTUvDQBCG74L/YRnBW7vZ9MM2ZlJK&#10;UU9FsBXE2zaZJqHZ2ZDdJum/dz3pcXgf3veZdDOaRvTUudoygppGIIhzW9RcInweXycrEM5rLnRj&#10;mRBu5GCT3d+lOinswB/UH3wpQgm7RCNU3reJlC6vyGg3tS1xyM62M9qHsytl0ekhlJtGxlG0lEbX&#10;HBYq3dKuovxyuBqEt0EP25l66feX8+72fVy8f+0VIT4+jNtnEJ5G/wfDr35Qhyw4neyVCycahIma&#10;zdeBRZirBYhArOOnGMQJYalWMcgslf9/yH4AAAD//wMAUEsBAi0AFAAGAAgAAAAhALaDOJL+AAAA&#10;4QEAABMAAAAAAAAAAAAAAAAAAAAAAFtDb250ZW50X1R5cGVzXS54bWxQSwECLQAUAAYACAAAACEA&#10;OP0h/9YAAACUAQAACwAAAAAAAAAAAAAAAAAvAQAAX3JlbHMvLnJlbHNQSwECLQAUAAYACAAAACEA&#10;wYQlX7wGAAA7PQAADgAAAAAAAAAAAAAAAAAuAgAAZHJzL2Uyb0RvYy54bWxQSwECLQAUAAYACAAA&#10;ACEAZ975vOMAAAALAQAADwAAAAAAAAAAAAAAAAAWCQAAZHJzL2Rvd25yZXYueG1sUEsFBgAAAAAE&#10;AAQA8wAAACYKAAAAAA==&#10;">
                <v:shape id="Text Box 333" o:spid="_x0000_s1039" type="#_x0000_t202" style="position:absolute;left:81;top:1738;width:1587;height:14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MGw8MA&#10;AADcAAAADwAAAGRycy9kb3ducmV2LnhtbERP3WrCMBS+F/YO4Qx2I2viYDJqo2zDgUxBp3uA0+bY&#10;ljUnpYm1vv0iCN6dj+/3ZIvBNqKnzteONUwSBYK4cKbmUsPv4ev5DYQPyAYbx6ThQh4W84dRhqlx&#10;Z/6hfh9KEUPYp6ihCqFNpfRFRRZ94lriyB1dZzFE2JXSdHiO4baRL0pNpcWaY0OFLX1WVPztT1ZD&#10;P6ZDs/rYXlBt1vK7zPPlaZdr/fQ4vM9ABBrCXXxzr0ycr17h+ky8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MGw8MAAADcAAAADwAAAAAAAAAAAAAAAACYAgAAZHJzL2Rv&#10;d25yZXYueG1sUEsFBgAAAAAEAAQA9QAAAIgDA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Déconnexion Page d’Accueil Précédent Suivant</w:t>
                        </w:r>
                      </w:p>
                    </w:txbxContent>
                  </v:textbox>
                </v:shape>
                <v:shape id="AutoShape 334" o:spid="_x0000_s1040" type="#_x0000_t32" style="position:absolute;left:3563;top:1809;width:596;height:58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y6KcMAAADcAAAADwAAAGRycy9kb3ducmV2LnhtbERPS0sDMRC+C/6HMII3m/hq69q0iCLt&#10;ZdU+oNchGTeLm8myidvtv28Kgrf5+J4zWwy+ET11sQ6s4XakQBCbYGuuNOy27zdTEDEhW2wCk4Yj&#10;RVjMLy9mWNhw4DX1m1SJHMKxQA0upbaQMhpHHuMotMSZ+w6dx5RhV0nb4SGH+0beKTWWHmvODQ5b&#10;enVkfja/XsPbRz1ZfhlTPpXlZ+/2e/XweL/T+vpqeHkGkWhI/+I/98rm+WoM52fyBXJ+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ycuinDAAAA3AAAAA8AAAAAAAAAAAAA&#10;AAAAoQIAAGRycy9kb3ducmV2LnhtbFBLBQYAAAAABAAEAPkAAACRAwAAAAA=&#10;" strokecolor="#ffc000" strokeweight="3pt">
                  <v:stroke endarrow="block"/>
                  <v:shadow color="#4e6128 [1606]" opacity=".5" offset="1pt"/>
                </v:shape>
                <v:shape id="Text Box 337" o:spid="_x0000_s1041" type="#_x0000_t202" style="position:absolute;left:5743;top:6028;width:1269;height:7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09L8MA&#10;AADcAAAADwAAAGRycy9kb3ducmV2LnhtbERPzWrCQBC+C32HZQq9SLNrD7XErNIWC1IFrfYBJtkx&#10;Cc3Ohuwa49t3BcHbfHy/ky0G24ieOl871jBJFAjiwpmaSw2/h6/nNxA+IBtsHJOGC3lYzB9GGabG&#10;nfmH+n0oRQxhn6KGKoQ2ldIXFVn0iWuJI3d0ncUQYVdK0+E5httGvij1Ki3WHBsqbOmzouJvf7Ia&#10;+jEdmtXH9oJqs5bfZZ4vT7tc66fH4X0GItAQ7uKbe2XifDWF6zPxAj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09L8MAAADcAAAADwAAAAAAAAAAAAAAAACYAgAAZHJzL2Rv&#10;d25yZXYueG1sUEsFBgAAAAAEAAQA9QAAAIgDA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Vues en cours</w:t>
                        </w:r>
                      </w:p>
                    </w:txbxContent>
                  </v:textbox>
                </v:shape>
                <v:shape id="AutoShape 338" o:spid="_x0000_s1042" type="#_x0000_t32" style="position:absolute;left:6165;top:5282;width:72;height:7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LwMUAAADcAAAADwAAAGRycy9kb3ducmV2LnhtbESPT0/DMAzF70h8h8hI3FjC30FZNiEQ&#10;gkuBjUm7WolpKhqnakJXvj0+TOJm6z2/9/NiNcVOjTTkNrGF85kBReySb7mxsP18PrsFlQuyxy4x&#10;WfilDKvl8dECK5/2vKZxUxolIZwrtBBK6SutswsUMc9STyzaVxoiFlmHRvsB9xIeO31hzI2O2LI0&#10;BOzpMZD73vxEC09v7fzlw7n6rq7fx7Dbmavry621pyfTwz2oQlP5Nx+uX73gG6GVZ2QCv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k+LwMUAAADcAAAADwAAAAAAAAAA&#10;AAAAAAChAgAAZHJzL2Rvd25yZXYueG1sUEsFBgAAAAAEAAQA+QAAAJMDAAAAAA==&#10;" strokecolor="#ffc000" strokeweight="3pt">
                  <v:stroke endarrow="block"/>
                  <v:shadow color="#4e6128 [1606]" opacity=".5" offset="1pt"/>
                </v:shape>
                <v:shape id="AutoShape 339" o:spid="_x0000_s1043" type="#_x0000_t32" style="position:absolute;left:1696;top:2613;width:3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SsTcEAAADcAAAADwAAAGRycy9kb3ducmV2LnhtbERPTUsDMRC9F/wPYQQvxWbbg+i2adGi&#10;Il6k29LzsJlulu5MliR2t//eCIK3ebzPWW1G7tSFQmy9GJjPClAktbetNAYO+7f7R1AxoVjsvJCB&#10;K0XYrG8mKyytH2RHlyo1KodILNGAS6kvtY61I8Y48z1J5k4+MKYMQ6NtwCGHc6cXRfGgGVvJDQ57&#10;2jqqz9U3G2D+eqn28fXzMLggCzc9Xt+Jjbm7HZ+XoBKN6V/85/6weX7xBL/P5Av0+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FKxNwQAAANwAAAAPAAAAAAAAAAAAAAAA&#10;AKECAABkcnMvZG93bnJldi54bWxQSwUGAAAAAAQABAD5AAAAjwMAAAAA&#10;" strokecolor="#ffc000" strokeweight="3pt">
                  <v:stroke endarrow="block"/>
                  <v:shadow color="#4e6128 [1606]" opacity=".5" offset="1pt"/>
                </v:shape>
                <v:shape id="Text Box 340" o:spid="_x0000_s1044" type="#_x0000_t202" style="position:absolute;left:70;top:3367;width:1587;height: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0zhsYA&#10;AADcAAAADwAAAGRycy9kb3ducmV2LnhtbESPzWrDQAyE74G+w6JCL6Fep4cSHG9CGlIIbSF/fQDZ&#10;q9imXq3xbhzn7atDoTeJGc18yleja9VAfWg8G5glKSji0tuGKwPf5/fnOagQkS22nsnAnQKslg+T&#10;HDPrb3yk4RQrJSEcMjRQx9hlWoeyJoch8R2xaBffO4yy9pW2Pd4k3LX6JU1ftcOGpaHGjjY1lT+n&#10;qzMwTOnc7t72d0y/PvVHVRTb66Ew5ulxXC9ARRrjv/nvemcFfyb48ox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60zhsYAAADcAAAADwAAAAAAAAAAAAAAAACYAgAAZHJz&#10;L2Rvd25yZXYueG1sUEsFBgAAAAAEAAQA9QAAAIsDA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Navigation par Niveaux</w:t>
                        </w:r>
                      </w:p>
                    </w:txbxContent>
                  </v:textbox>
                </v:shape>
                <v:shape id="AutoShape 341" o:spid="_x0000_s1045" type="#_x0000_t32" style="position:absolute;left:1696;top:3686;width:3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s2lsEAAADcAAAADwAAAGRycy9kb3ducmV2LnhtbERPTUvDQBC9C/6HZYRexG7Sg0jstqho&#10;KV7EtPQ8ZKfZ0Mxs2F2b9N93BcHbPN7nLNcT9+pMIXZeDJTzAhRJ420nrYH97uPhCVRMKBZ7L2Tg&#10;QhHWq9ubJVbWj/JN5zq1KodIrNCAS2motI6NI8Y49wNJ5o4+MKYMQ6ttwDGHc68XRfGoGTvJDQ4H&#10;enPUnOofNsD89Vrv4vvnfnRBFu7+cNkQGzO7m16eQSWa0r/4z721eX5Zwu8z+QK9u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uzaWwQAAANwAAAAPAAAAAAAAAAAAAAAA&#10;AKECAABkcnMvZG93bnJldi54bWxQSwUGAAAAAAQABAD5AAAAjwMAAAAA&#10;" strokecolor="#ffc000" strokeweight="3pt">
                  <v:stroke endarrow="block"/>
                  <v:shadow color="#4e6128 [1606]" opacity=".5" offset="1pt"/>
                </v:shape>
                <v:shape id="AutoShape 342" o:spid="_x0000_s1046" type="#_x0000_t32" style="position:absolute;left:1657;top:3683;width:339;height:4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mo4cEAAADcAAAADwAAAGRycy9kb3ducmV2LnhtbERPTUvDQBC9C/6HZYRexG6ag0jstqho&#10;KV7EtPQ8ZKfZ0Mxs2F2b9N93BcHbPN7nLNcT9+pMIXZeDCzmBSiSxttOWgP73cfDE6iYUCz2XsjA&#10;hSKsV7c3S6ysH+WbznVqVQ6RWKEBl9JQaR0bR4xx7geSzB19YEwZhlbbgGMO516XRfGoGTvJDQ4H&#10;enPUnOofNsD89Vrv4vvnfnRBSnd/uGyIjZndTS/PoBJN6V/8597aPH9Rwu8z+QK9u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aajhwQAAANwAAAAPAAAAAAAAAAAAAAAA&#10;AKECAABkcnMvZG93bnJldi54bWxQSwUGAAAAAAQABAD5AAAAjwMAAAAA&#10;" strokecolor="#ffc000" strokeweight="3pt">
                  <v:stroke endarrow="block"/>
                  <v:shadow color="#4e6128 [1606]" opacity=".5" offset="1pt"/>
                </v:shape>
                <v:shape id="AutoShape 343" o:spid="_x0000_s1047" type="#_x0000_t32" style="position:absolute;left:1630;top:3228;width:337;height:4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KPbMQAAADcAAAADwAAAGRycy9kb3ducmV2LnhtbERP30vDMBB+F/Y/hBvszaXddGptNsQh&#10;+lKnc7DXIzmbsuZSmtjV/94Igm/38f28cjO6VgzUh8azgnyegSDW3jRcKzh8PF3egggR2WDrmRR8&#10;U4DNenJRYmH8md9p2MdapBAOBSqwMXaFlEFbchjmviNO3KfvHcYE+1qaHs8p3LVykWUr6bDh1GCx&#10;o0dL+rT/cgq2r83N85vW1V1V7QZ7PGZX18uDUrPp+HAPItIY/8V/7heT5udL+H0mXSD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Mo9sxAAAANwAAAAPAAAAAAAAAAAA&#10;AAAAAKECAABkcnMvZG93bnJldi54bWxQSwUGAAAAAAQABAD5AAAAkgMAAAAA&#10;" strokecolor="#ffc000" strokeweight="3pt">
                  <v:stroke endarrow="block"/>
                  <v:shadow color="#4e6128 [1606]" opacity=".5" offset="1pt"/>
                </v:shape>
                <v:shape id="AutoShape 352" o:spid="_x0000_s1048" type="#_x0000_t32" style="position:absolute;left:4907;top:1809;width:176;height:58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eyg8QAAADcAAAADwAAAGRycy9kb3ducmV2LnhtbERPTU8CMRC9m/gfmjHxJl0QUFcKMRIC&#10;lxVFEq6Tdtxu2E4327Is/56amHibl/c5s0XvatFRGyrPCoaDDASx9qbiUsH+e/XwDCJEZIO1Z1Jw&#10;oQCL+e3NDHPjz/xF3S6WIoVwyFGBjbHJpQzaksMw8A1x4n586zAm2JbStHhO4a6WoyybSocVpwaL&#10;Db1b0sfdySlYflRP60+ti5ei2Hb2cMjGk8e9Uvd3/dsriEh9/Bf/uTcmzR9O4PeZdIGc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l7KDxAAAANwAAAAPAAAAAAAAAAAA&#10;AAAAAKECAABkcnMvZG93bnJldi54bWxQSwUGAAAAAAQABAD5AAAAkgMAAAAA&#10;" strokecolor="#ffc000" strokeweight="3pt">
                  <v:stroke endarrow="block"/>
                  <v:shadow color="#4e6128 [1606]" opacity=".5" offset="1pt"/>
                </v:shape>
                <v:shape id="Text Box 351" o:spid="_x0000_s1049" type="#_x0000_t202" style="position:absolute;left:3563;top:1024;width:2310;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gOacMA&#10;AADcAAAADwAAAGRycy9kb3ducmV2LnhtbERP22rCQBB9L/Qflin4UnRjH6SkWcWWFkQL2sQPmGTH&#10;JDQ7G7JrLn/vFoS+zeFcJ9mMphE9da62rGC5iEAQF1bXXCo4Z1/zVxDOI2tsLJOCiRxs1o8PCcba&#10;DvxDfepLEULYxaig8r6NpXRFRQbdwrbEgbvYzqAPsCul7nAI4aaRL1G0kgZrDg0VtvRRUfGbXo2C&#10;/pmyZvd+nDD6Psh9meef11Ou1Oxp3L6B8DT6f/HdvdNh/nIFf8+EC+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wgOacMAAADcAAAADwAAAAAAAAAAAAAAAACYAgAAZHJzL2Rv&#10;d25yZXYueG1sUEsFBgAAAAAEAAQA9QAAAIgDA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Navigation par métier</w:t>
                        </w:r>
                      </w:p>
                    </w:txbxContent>
                  </v:textbox>
                </v:shape>
                <v:shape id="AutoShape 356" o:spid="_x0000_s1050" type="#_x0000_t32" style="position:absolute;left:9048;top:1722;width:72;height:64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mJb8QAAADcAAAADwAAAGRycy9kb3ducmV2LnhtbERPS2sCMRC+F/wPYQreatbW1roapVTE&#10;XrYPK3gdkulmcTNZNnFd/70pFHqbj+85i1XvatFRGyrPCsajDASx9qbiUsH+e3P3DCJEZIO1Z1Jw&#10;oQCr5eBmgbnxZ/6ibhdLkUI45KjAxtjkUgZtyWEY+YY4cT++dRgTbEtpWjyncFfL+yx7kg4rTg0W&#10;G3q1pI+7k1Owfq+m20+ti1lRfHT2cMgmjw97pYa3/cscRKQ+/ov/3G8mzR9P4feZdIFc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CYlvxAAAANwAAAAPAAAAAAAAAAAA&#10;AAAAAKECAABkcnMvZG93bnJldi54bWxQSwUGAAAAAAQABAD5AAAAkgMAAAAA&#10;" strokecolor="#ffc000" strokeweight="3pt">
                  <v:stroke endarrow="block"/>
                  <v:shadow color="#4e6128 [1606]" opacity=".5" offset="1pt"/>
                </v:shape>
                <v:shape id="Text Box 355" o:spid="_x0000_s1051" type="#_x0000_t202" style="position:absolute;left:7634;top:961;width:3057;height: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gMYA&#10;AADcAAAADwAAAGRycy9kb3ducmV2LnhtbESPzWrDQAyE74G+w6JCL6Fep4cSHG9CGlIIbSF/fQDZ&#10;q9imXq3xbhzn7atDoTeJGc18yleja9VAfWg8G5glKSji0tuGKwPf5/fnOagQkS22nsnAnQKslg+T&#10;HDPrb3yk4RQrJSEcMjRQx9hlWoeyJoch8R2xaBffO4yy9pW2Pd4k3LX6JU1ftcOGpaHGjjY1lT+n&#10;qzMwTOnc7t72d0y/PvVHVRTb66Ew5ulxXC9ARRrjv/nvemcFfya08ox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gMYAAADcAAAADwAAAAAAAAAAAAAAAACYAgAAZHJz&#10;L2Rvd25yZXYueG1sUEsFBgAAAAAEAAQA9QAAAIsDA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Récapitulatif des alarmes en cours</w:t>
                        </w:r>
                      </w:p>
                    </w:txbxContent>
                  </v:textbox>
                </v:shape>
              </v:group>
            </w:pict>
          </mc:Fallback>
        </mc:AlternateContent>
      </w:r>
      <w:r w:rsidR="00984785" w:rsidRPr="001A6875">
        <w:t>Page d’accueil</w:t>
      </w:r>
      <w:bookmarkEnd w:id="91"/>
      <w:bookmarkEnd w:id="92"/>
      <w:bookmarkEnd w:id="93"/>
    </w:p>
    <w:p w:rsidR="00984785" w:rsidRPr="001A6875" w:rsidRDefault="00984785" w:rsidP="00984785">
      <w:pPr>
        <w:ind w:firstLine="360"/>
        <w:jc w:val="both"/>
        <w:rPr>
          <w:rFonts w:asciiTheme="minorHAnsi" w:hAnsiTheme="minorHAnsi" w:cstheme="minorHAnsi"/>
          <w:noProof/>
        </w:rPr>
      </w:pPr>
    </w:p>
    <w:p w:rsidR="00984785" w:rsidRPr="001A6875" w:rsidRDefault="00984785" w:rsidP="00984785">
      <w:pPr>
        <w:ind w:firstLine="360"/>
        <w:jc w:val="both"/>
        <w:rPr>
          <w:rFonts w:asciiTheme="minorHAnsi" w:hAnsiTheme="minorHAnsi" w:cstheme="minorHAnsi"/>
          <w:noProof/>
        </w:rPr>
      </w:pPr>
    </w:p>
    <w:p w:rsidR="00984785" w:rsidRPr="001A6875" w:rsidRDefault="00984785" w:rsidP="00984785">
      <w:pPr>
        <w:ind w:firstLine="360"/>
        <w:jc w:val="both"/>
        <w:rPr>
          <w:rFonts w:asciiTheme="minorHAnsi" w:hAnsiTheme="minorHAnsi" w:cstheme="minorHAnsi"/>
        </w:rPr>
      </w:pPr>
    </w:p>
    <w:p w:rsidR="00984785" w:rsidRPr="001A6875" w:rsidRDefault="00984785" w:rsidP="00984785">
      <w:pPr>
        <w:ind w:firstLine="360"/>
        <w:jc w:val="both"/>
        <w:rPr>
          <w:rFonts w:asciiTheme="minorHAnsi" w:hAnsiTheme="minorHAnsi" w:cstheme="minorHAnsi"/>
        </w:rPr>
      </w:pPr>
    </w:p>
    <w:p w:rsidR="00984785" w:rsidRPr="001A6875" w:rsidRDefault="00984785" w:rsidP="00984785">
      <w:pPr>
        <w:ind w:firstLine="360"/>
        <w:jc w:val="both"/>
        <w:rPr>
          <w:rFonts w:asciiTheme="minorHAnsi" w:hAnsiTheme="minorHAnsi" w:cstheme="minorHAnsi"/>
        </w:rPr>
      </w:pPr>
    </w:p>
    <w:p w:rsidR="006A1FFF" w:rsidRDefault="006A1FFF" w:rsidP="00984785">
      <w:pPr>
        <w:ind w:firstLine="360"/>
        <w:jc w:val="both"/>
        <w:rPr>
          <w:rFonts w:asciiTheme="minorHAnsi" w:hAnsiTheme="minorHAnsi" w:cstheme="minorHAnsi"/>
          <w:sz w:val="22"/>
          <w:szCs w:val="22"/>
        </w:rPr>
      </w:pPr>
    </w:p>
    <w:p w:rsidR="006A1FFF" w:rsidRDefault="006A1FFF" w:rsidP="00984785">
      <w:pPr>
        <w:ind w:firstLine="360"/>
        <w:jc w:val="both"/>
        <w:rPr>
          <w:rFonts w:asciiTheme="minorHAnsi" w:hAnsiTheme="minorHAnsi" w:cstheme="minorHAnsi"/>
          <w:sz w:val="22"/>
          <w:szCs w:val="22"/>
        </w:rPr>
      </w:pPr>
      <w:r w:rsidRPr="001A6875">
        <w:rPr>
          <w:rFonts w:asciiTheme="minorHAnsi" w:hAnsiTheme="minorHAnsi" w:cstheme="minorHAnsi"/>
          <w:noProof/>
        </w:rPr>
        <w:drawing>
          <wp:inline distT="0" distB="0" distL="0" distR="0" wp14:anchorId="281C5EAD" wp14:editId="6368E185">
            <wp:extent cx="5760720" cy="3026410"/>
            <wp:effectExtent l="0" t="0" r="0" b="254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3026410"/>
                    </a:xfrm>
                    <a:prstGeom prst="rect">
                      <a:avLst/>
                    </a:prstGeom>
                  </pic:spPr>
                </pic:pic>
              </a:graphicData>
            </a:graphic>
          </wp:inline>
        </w:drawing>
      </w:r>
    </w:p>
    <w:p w:rsidR="006A1FFF" w:rsidRDefault="006A1FFF" w:rsidP="00984785">
      <w:pPr>
        <w:ind w:firstLine="360"/>
        <w:jc w:val="both"/>
        <w:rPr>
          <w:rFonts w:asciiTheme="minorHAnsi" w:hAnsiTheme="minorHAnsi" w:cstheme="minorHAnsi"/>
          <w:sz w:val="22"/>
          <w:szCs w:val="22"/>
        </w:rPr>
      </w:pPr>
    </w:p>
    <w:p w:rsidR="006A1FFF" w:rsidRDefault="006A1FFF" w:rsidP="00984785">
      <w:pPr>
        <w:ind w:firstLine="360"/>
        <w:jc w:val="both"/>
        <w:rPr>
          <w:rFonts w:asciiTheme="minorHAnsi" w:hAnsiTheme="minorHAnsi" w:cstheme="minorHAnsi"/>
          <w:sz w:val="22"/>
          <w:szCs w:val="22"/>
        </w:rPr>
      </w:pPr>
    </w:p>
    <w:p w:rsidR="006A1FFF" w:rsidRDefault="006A1FFF" w:rsidP="00984785">
      <w:pPr>
        <w:ind w:firstLine="360"/>
        <w:jc w:val="both"/>
        <w:rPr>
          <w:rFonts w:asciiTheme="minorHAnsi" w:hAnsiTheme="minorHAnsi" w:cstheme="minorHAnsi"/>
          <w:sz w:val="22"/>
          <w:szCs w:val="22"/>
        </w:rPr>
      </w:pPr>
    </w:p>
    <w:p w:rsidR="006A1FFF" w:rsidRDefault="006A1FFF" w:rsidP="006A1FFF">
      <w:pPr>
        <w:jc w:val="both"/>
        <w:rPr>
          <w:rFonts w:asciiTheme="minorHAnsi" w:hAnsiTheme="minorHAnsi" w:cstheme="minorHAnsi"/>
          <w:sz w:val="22"/>
          <w:szCs w:val="22"/>
        </w:rPr>
      </w:pPr>
    </w:p>
    <w:p w:rsidR="006A1FFF" w:rsidRDefault="006A1FFF" w:rsidP="00984785">
      <w:pPr>
        <w:ind w:firstLine="360"/>
        <w:jc w:val="both"/>
        <w:rPr>
          <w:rFonts w:asciiTheme="minorHAnsi" w:hAnsiTheme="minorHAnsi" w:cstheme="minorHAnsi"/>
          <w:sz w:val="22"/>
          <w:szCs w:val="22"/>
        </w:rPr>
      </w:pPr>
    </w:p>
    <w:p w:rsidR="00984785" w:rsidRPr="001A6875" w:rsidRDefault="00984785" w:rsidP="00984785">
      <w:pPr>
        <w:ind w:firstLine="360"/>
        <w:jc w:val="both"/>
        <w:rPr>
          <w:rFonts w:asciiTheme="minorHAnsi" w:hAnsiTheme="minorHAnsi" w:cstheme="minorHAnsi"/>
          <w:sz w:val="22"/>
          <w:szCs w:val="22"/>
        </w:rPr>
      </w:pPr>
      <w:r w:rsidRPr="001A6875">
        <w:rPr>
          <w:rFonts w:asciiTheme="minorHAnsi" w:hAnsiTheme="minorHAnsi" w:cstheme="minorHAnsi"/>
          <w:sz w:val="22"/>
          <w:szCs w:val="22"/>
        </w:rPr>
        <w:t xml:space="preserve">Les chiffres en rouge </w:t>
      </w:r>
      <w:r w:rsidRPr="001A6875">
        <w:rPr>
          <w:rFonts w:asciiTheme="minorHAnsi" w:hAnsiTheme="minorHAnsi" w:cstheme="minorHAnsi"/>
          <w:noProof/>
          <w:sz w:val="22"/>
          <w:szCs w:val="22"/>
        </w:rPr>
        <w:drawing>
          <wp:inline distT="0" distB="0" distL="0" distR="0" wp14:anchorId="060FD5BA" wp14:editId="28870488">
            <wp:extent cx="298699" cy="274881"/>
            <wp:effectExtent l="19050" t="0" r="6101" b="0"/>
            <wp:docPr id="21" name="Image 21" descr="E:\0 FORTUNEO\Vues GTC\1 - Accue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0 FORTUNEO\Vues GTC\1 - Accueil.PNG"/>
                    <pic:cNvPicPr>
                      <a:picLocks noChangeAspect="1" noChangeArrowheads="1"/>
                    </pic:cNvPicPr>
                  </pic:nvPicPr>
                  <pic:blipFill>
                    <a:blip r:embed="rId14" cstate="print"/>
                    <a:srcRect/>
                    <a:stretch>
                      <a:fillRect/>
                    </a:stretch>
                  </pic:blipFill>
                  <pic:spPr bwMode="auto">
                    <a:xfrm>
                      <a:off x="0" y="0"/>
                      <a:ext cx="298699" cy="274881"/>
                    </a:xfrm>
                    <a:prstGeom prst="rect">
                      <a:avLst/>
                    </a:prstGeom>
                    <a:noFill/>
                    <a:ln w="9525">
                      <a:noFill/>
                      <a:miter lim="800000"/>
                      <a:headEnd/>
                      <a:tailEnd/>
                    </a:ln>
                  </pic:spPr>
                </pic:pic>
              </a:graphicData>
            </a:graphic>
          </wp:inline>
        </w:drawing>
      </w:r>
      <w:r w:rsidRPr="001A6875">
        <w:rPr>
          <w:rFonts w:asciiTheme="minorHAnsi" w:hAnsiTheme="minorHAnsi" w:cstheme="minorHAnsi"/>
          <w:sz w:val="22"/>
          <w:szCs w:val="22"/>
        </w:rPr>
        <w:t>indiquent le nombre d’alarmes en cours et permettent d’identifier rapidement la position physique de l’installation présentant un défaut.</w:t>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br w:type="page"/>
      </w:r>
    </w:p>
    <w:p w:rsidR="00984785" w:rsidRDefault="00984785" w:rsidP="002D178C">
      <w:pPr>
        <w:pStyle w:val="Titre3"/>
      </w:pPr>
      <w:bookmarkStart w:id="94" w:name="_Toc36224277"/>
      <w:bookmarkStart w:id="95" w:name="_Toc68180049"/>
      <w:bookmarkStart w:id="96" w:name="_Toc93565434"/>
      <w:r w:rsidRPr="001A6875">
        <w:t>Vues d’équipements</w:t>
      </w:r>
      <w:bookmarkEnd w:id="94"/>
      <w:bookmarkEnd w:id="95"/>
      <w:bookmarkEnd w:id="96"/>
    </w:p>
    <w:p w:rsidR="006A1FFF" w:rsidRPr="006A1FFF" w:rsidRDefault="006A1FFF" w:rsidP="006A1FFF">
      <w:pPr>
        <w:rPr>
          <w:lang w:val="fr-CA"/>
        </w:rPr>
      </w:pPr>
    </w:p>
    <w:p w:rsidR="00984785" w:rsidRPr="001A6875" w:rsidRDefault="00984785" w:rsidP="00984785">
      <w:pPr>
        <w:ind w:firstLine="360"/>
        <w:jc w:val="both"/>
        <w:rPr>
          <w:rFonts w:asciiTheme="minorHAnsi" w:hAnsiTheme="minorHAnsi" w:cstheme="minorHAnsi"/>
          <w:noProof/>
          <w:sz w:val="22"/>
          <w:szCs w:val="22"/>
        </w:rPr>
      </w:pPr>
      <w:r w:rsidRPr="001A6875">
        <w:rPr>
          <w:rFonts w:asciiTheme="minorHAnsi" w:hAnsiTheme="minorHAnsi" w:cstheme="minorHAnsi"/>
          <w:noProof/>
          <w:sz w:val="22"/>
          <w:szCs w:val="22"/>
        </w:rPr>
        <w:t>Les vues dynamiques présentent l’état de l’installation, les mesures des différentes sondes, les valeurs de consignes et les alarmes éventuelles en cours.</w:t>
      </w:r>
    </w:p>
    <w:p w:rsidR="00984785" w:rsidRDefault="00984785" w:rsidP="00984785">
      <w:pPr>
        <w:ind w:firstLine="360"/>
        <w:jc w:val="both"/>
        <w:rPr>
          <w:rFonts w:asciiTheme="minorHAnsi" w:hAnsiTheme="minorHAnsi" w:cstheme="minorHAnsi"/>
          <w:noProof/>
          <w:sz w:val="22"/>
          <w:szCs w:val="22"/>
        </w:rPr>
      </w:pPr>
      <w:r w:rsidRPr="001A6875">
        <w:rPr>
          <w:rFonts w:asciiTheme="minorHAnsi" w:hAnsiTheme="minorHAnsi" w:cstheme="minorHAnsi"/>
          <w:noProof/>
          <w:sz w:val="22"/>
          <w:szCs w:val="22"/>
        </w:rPr>
        <w:t>La barre d’outils à gauche permet d’afficher différents éléments en consultation ou en réglage en fonction des droit d’accès de l’utilisateur</w:t>
      </w:r>
    </w:p>
    <w:p w:rsidR="006A1FFF" w:rsidRPr="001A6875" w:rsidRDefault="006A1FFF" w:rsidP="00984785">
      <w:pPr>
        <w:ind w:firstLine="360"/>
        <w:jc w:val="both"/>
        <w:rPr>
          <w:rFonts w:asciiTheme="minorHAnsi" w:hAnsiTheme="minorHAnsi" w:cstheme="minorHAnsi"/>
          <w:noProof/>
          <w:sz w:val="22"/>
          <w:szCs w:val="22"/>
        </w:rPr>
      </w:pPr>
    </w:p>
    <w:p w:rsidR="00984785" w:rsidRPr="001A6875" w:rsidRDefault="006A1FFF" w:rsidP="00984785">
      <w:pPr>
        <w:ind w:firstLine="360"/>
        <w:jc w:val="both"/>
        <w:rPr>
          <w:rFonts w:asciiTheme="minorHAnsi" w:hAnsiTheme="minorHAnsi" w:cstheme="minorHAnsi"/>
          <w:noProof/>
        </w:rPr>
      </w:pPr>
      <w:r w:rsidRPr="001A6875">
        <w:rPr>
          <w:rFonts w:asciiTheme="minorHAnsi" w:hAnsiTheme="minorHAnsi" w:cstheme="minorHAnsi"/>
          <w:noProof/>
        </w:rPr>
        <mc:AlternateContent>
          <mc:Choice Requires="wps">
            <w:drawing>
              <wp:anchor distT="0" distB="0" distL="114300" distR="114300" simplePos="0" relativeHeight="251730432" behindDoc="0" locked="0" layoutInCell="1" allowOverlap="1">
                <wp:simplePos x="0" y="0"/>
                <wp:positionH relativeFrom="column">
                  <wp:posOffset>1067028</wp:posOffset>
                </wp:positionH>
                <wp:positionV relativeFrom="paragraph">
                  <wp:posOffset>2923001</wp:posOffset>
                </wp:positionV>
                <wp:extent cx="4328160" cy="439947"/>
                <wp:effectExtent l="19050" t="19050" r="34290" b="55880"/>
                <wp:wrapNone/>
                <wp:docPr id="90"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439947"/>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Param affiche les paramètres avancés (profils aux droits « Technicien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3" o:spid="_x0000_s1052" type="#_x0000_t202" style="position:absolute;left:0;text-align:left;margin-left:84pt;margin-top:230.15pt;width:340.8pt;height:34.6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AM3wIAADIGAAAOAAAAZHJzL2Uyb0RvYy54bWysVEtv2zAMvg/YfxB0X53EaZoYdYouXYYB&#10;ewHtsDMjy7YwWdIkJU7360dJiWusPQzDfDAkkiI/fnxc3xw7SQ7cOqFVSacXE0q4YroSqinpt4ft&#10;myUlzoOqQGrFS/rIHb1Zv3513ZuCz3SrZcUtQSfKFb0paeu9KbLMsZZ34C604QqVtbYdeLzaJqss&#10;9Oi9k9lsMllkvbaVsZpx51B6l5R0Hf3XNWf+S1077oksKWLz8W/jfxf+2foaisaCaQU7wYB/QNGB&#10;UBh0cHUHHsjeimeuOsGsdrr2F0x3ma5rwXjMAbOZTv7I5r4Fw2MuSI4zA03u/7llnw9fLRFVSVdI&#10;j4IOa/TAj5681UeSL/JAUG9cgXb3Bi39ERVY6JisMx81++GI0psWVMNvrdV9y6FCgNPwMhs9TX5c&#10;cLLrP+kKA8He6+joWNsusId8EPSOSB6H4gQwDIXzfLacLlDFUDfPV6v5VQwBxfm1sc6/57oj4VBS&#10;i8WP3uHw0fmABoqzyalU1VZISaz234VvI9shbFQ6fJMOxGjMJ4ljX/KNtOQA2FHSJyLkvsOMkmw6&#10;CV9qLJRj+yV5FCGEwUUE1LhxkNPbIBrM0mtgjCufR2zjaPOXgy3O4hcDorA55yeFIli7kl5GV8iv&#10;YyA5NkSqYGzpyFNAJRXpS5ovEWiE4rQUg9LZZjdQs91uTjQECGOzTngceSm6ki4DzBNXoW/eqSoO&#10;pAch0xkfSxUi8zjMp6LoPbq4b6ueVCKUerbMV7hoKoGTnS8ni8nqihKQDa4k5i19scJ/SfDlE8Jn&#10;1YQCpGkhVWgwfEb5gDZWfJRIHI8wEWk2/HF3jKM4nZ3HbqerRxwY7NDQgWHR4qHV9hclPS6tkrqf&#10;e7CcEvlBYZOupvM5mvl4mV9ezfBix5rdWAOKoauSeuQqHjc+bca9saJpMVLqbqVvcVBrEWcoTHRC&#10;dRpvXEypk9MSDZtvfI9WT6t+/RsAAP//AwBQSwMEFAAGAAgAAAAhAGiHjSvgAAAACwEAAA8AAABk&#10;cnMvZG93bnJldi54bWxMj91KxDAQhe8F3yGM4I24ietaam26qCiICu6PD5A0Y1vMT2nSbvftHa/0&#10;bg5zOOc75Xp2lk04xC54CVcLAQx9HUznGwmf++fLHFhMyhtlg0cJR4ywrk5PSlWYcPBbnHapYRTi&#10;Y6EktCn1BeexbtGpuAg9evp9hcGpRHJouBnUgcKd5UshMu5U56mhVT0+tlh/70YnYbrAvX15+Dgq&#10;8f7GXxutn8aNlvL8bL6/A5ZwTn9m+MUndKiISYfRm8gs6SynLUnCKhPXwMiRr24zYFrCzZIOXpX8&#10;/4bqBwAA//8DAFBLAQItABQABgAIAAAAIQC2gziS/gAAAOEBAAATAAAAAAAAAAAAAAAAAAAAAABb&#10;Q29udGVudF9UeXBlc10ueG1sUEsBAi0AFAAGAAgAAAAhADj9If/WAAAAlAEAAAsAAAAAAAAAAAAA&#10;AAAALwEAAF9yZWxzLy5yZWxzUEsBAi0AFAAGAAgAAAAhAND7cAzfAgAAMgYAAA4AAAAAAAAAAAAA&#10;AAAALgIAAGRycy9lMm9Eb2MueG1sUEsBAi0AFAAGAAgAAAAhAGiHjSvgAAAACwEAAA8AAAAAAAAA&#10;AAAAAAAAOQUAAGRycy9kb3ducmV2LnhtbFBLBQYAAAAABAAEAPMAAABGBg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Param affiche les paramètres avancés (profils aux droits « Technicien »</w:t>
                      </w:r>
                    </w:p>
                  </w:txbxContent>
                </v:textbox>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33504" behindDoc="0" locked="0" layoutInCell="1" allowOverlap="1">
                <wp:simplePos x="0" y="0"/>
                <wp:positionH relativeFrom="column">
                  <wp:posOffset>1075654</wp:posOffset>
                </wp:positionH>
                <wp:positionV relativeFrom="paragraph">
                  <wp:posOffset>4423997</wp:posOffset>
                </wp:positionV>
                <wp:extent cx="4328160" cy="457200"/>
                <wp:effectExtent l="19050" t="19050" r="34290" b="57150"/>
                <wp:wrapNone/>
                <wp:docPr id="98"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4572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Reset commande le réarmement des défauts auto-maintenus de l’équipement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3" type="#_x0000_t202" style="position:absolute;left:0;text-align:left;margin-left:84.7pt;margin-top:348.35pt;width:340.8pt;height:36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fTV3wIAADIGAAAOAAAAZHJzL2Uyb0RvYy54bWysVMlu2zAQvRfoPxC8N5KXOI4QOUiduiiQ&#10;LkBS9DymKIkoRbIkbTn5+g5JWxGaoIeiOgjkzPDNm/Xq+tBJsufWCa1KOjnLKeGK6UqopqTfHzbv&#10;lpQ4D6oCqRUv6SN39Hr19s1Vbwo+1a2WFbcEQZQrelPS1ntTZJljLe/AnWnDFSprbTvweLVNVlno&#10;Eb2T2TTPF1mvbWWsZtw5lN4mJV1F/LrmzH+ta8c9kSVFbj7+bfxvwz9bXUHRWDCtYEca8A8sOhAK&#10;nQ5Qt+CB7Kx4AdUJZrXTtT9just0XQvGYwwYzST/I5r7FgyPsWBynBnS5P4fLPuy/2aJqEp6iZVS&#10;0GGNHvjBk/f6QGaLWUhQb1yBdvcGLf0BFVjoGKwzd5r9dETpdQuq4TfW6r7lUCHBSXiZjZ4mHBdA&#10;tv1nXaEj2HkdgQ617UL2MB8E0bFQj0NxAhmGwvlsupwsUMVQNz+/wOpHF1CcXhvr/EeuOxIOJbVY&#10;/IgO+zvnAxsoTibHUlUbISWx2v8Qvo3ZDm6j0uGbdCBGYzxJHPuSr6Ule8COkj4lQu46jCjJJnn4&#10;UmOhHNsvyU9sB4hIqHFjJ8e3QTSYpdfAGFd+FrmNvc1fd7Y4iTHmAWlwiMLmFJ8UimDtSnoeoTC/&#10;joHk2BCpgrGlY54CK6lIX9LZEolGKk5LMSidbbZDajab9TENgcLYrBMeR16KrqTLQPOYq9A3H1QV&#10;B9KDkOmMj6UKnnkc5mNR9A4h7tuqJ5UIpZ4uZ6F9K4GTPVvmi/zyghKQDa4k5i19tcJDWv6e4PNn&#10;hi+qCQVI00ICGAxfpHxgGwswCiSOR5iINBv+sD3EUZwMY7fV1SMODHZo6MCwaPHQavtESY9Lq6Tu&#10;1w4sp0R+Utikl5P5HM18vMQZwdjHmu1YA4ohVEk95ioe1z5txp2xomnRU+pupW9wUGsRZyhMdGKF&#10;0YQLLqbUWGmJhs03vker51W/+g0AAP//AwBQSwMEFAAGAAgAAAAhAOqt4SThAAAACwEAAA8AAABk&#10;cnMvZG93bnJldi54bWxMj91Kw0AQhe8F32EZwRtpNxVN0phNUVGQKlhbH2A3OybB/QnZTZq+veOV&#10;Xh7m48x3ys1sDZtwCJ13AlbLBBi62uvONQI+D8+LHFiI0mlpvEMBJwywqc7PSllof3QfOO1jw6jE&#10;hUIKaGPsC85D3aKVYel7dHT78oOVkeLQcD3II5Vbw6+TJOVWdo4+tLLHxxbr7/1oBUxXeDAvD+8n&#10;mby98m2j1NO4U0JcXsz3d8AizvEPhl99UoeKnJQfnQ7MUE7XN4QKSNdpBoyI/HZF65SALM0z4FXJ&#10;/2+ofgAAAP//AwBQSwECLQAUAAYACAAAACEAtoM4kv4AAADhAQAAEwAAAAAAAAAAAAAAAAAAAAAA&#10;W0NvbnRlbnRfVHlwZXNdLnhtbFBLAQItABQABgAIAAAAIQA4/SH/1gAAAJQBAAALAAAAAAAAAAAA&#10;AAAAAC8BAABfcmVscy8ucmVsc1BLAQItABQABgAIAAAAIQBXnfTV3wIAADIGAAAOAAAAAAAAAAAA&#10;AAAAAC4CAABkcnMvZTJvRG9jLnhtbFBLAQItABQABgAIAAAAIQDqreEk4QAAAAsBAAAPAAAAAAAA&#10;AAAAAAAAADkFAABkcnMvZG93bnJldi54bWxQSwUGAAAAAAQABADzAAAARwY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Reset commande le réarmement des défauts auto-maintenus de l’équipement</w:t>
                      </w:r>
                    </w:p>
                  </w:txbxContent>
                </v:textbox>
              </v:shape>
            </w:pict>
          </mc:Fallback>
        </mc:AlternateContent>
      </w:r>
      <w:r w:rsidR="00C94DB3" w:rsidRPr="001A6875">
        <w:rPr>
          <w:rFonts w:asciiTheme="minorHAnsi" w:hAnsiTheme="minorHAnsi" w:cstheme="minorHAnsi"/>
          <w:noProof/>
        </w:rPr>
        <mc:AlternateContent>
          <mc:Choice Requires="wps">
            <w:drawing>
              <wp:anchor distT="0" distB="0" distL="114300" distR="114300" simplePos="0" relativeHeight="251725312" behindDoc="0" locked="0" layoutInCell="1" allowOverlap="1">
                <wp:simplePos x="0" y="0"/>
                <wp:positionH relativeFrom="column">
                  <wp:posOffset>1079500</wp:posOffset>
                </wp:positionH>
                <wp:positionV relativeFrom="paragraph">
                  <wp:posOffset>544195</wp:posOffset>
                </wp:positionV>
                <wp:extent cx="4328160" cy="342900"/>
                <wp:effectExtent l="19050" t="19050" r="34290" b="57150"/>
                <wp:wrapNone/>
                <wp:docPr id="103"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3429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Docs permet d’accéder aux fiches techniques matériel en pdf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4" type="#_x0000_t202" style="position:absolute;left:0;text-align:left;margin-left:85pt;margin-top:42.85pt;width:340.8pt;height:27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6aH4wIAADMGAAAOAAAAZHJzL2Uyb0RvYy54bWysVN1v2yAQf5+0/wHxvtqJ3TSx6lRdukyT&#10;9iW1054JYBsNAwMSp/vrd0DiWmu1h2l+sODu+N3d7z6ub469RAdundCqxrOLHCOuqGZCtTX+9rB9&#10;s8TIeaIYkVrxGj9yh2/Wr19dD6bic91pybhFAKJcNZgad96bKssc7XhP3IU2XIGy0bYnHq62zZgl&#10;A6D3Mpvn+SIbtGXGasqdA+ldUuJ1xG8aTv2XpnHcI1ljiM3Hv43/Xfhn62tStZaYTtBTGOQfouiJ&#10;UOB0hLojnqC9Fc+gekGtdrrxF1T3mW4aQXnMAbKZ5X9kc98Rw2MuQI4zI03u/8HSz4evFgkGtcsL&#10;jBTpoUgP/OjRW31ExaIIDA3GVWB4b8DUH0EB1jFbZz5q+sMhpTcdUS2/tVYPHScMIpyFl9nkacJx&#10;AWQ3fNIMHJG91xHo2Ng+0AeEIECHSj2O1QnBUBCWxXw5W4CKgq4o56s8li8j1fm1sc6/57pH4VBj&#10;C9WP6OTw0fkQDanOJqdasa2QElntvwvfRbqD26h08CYdkNGQTxLHxuQbadGBQEtJn4iQ+x4ySrJZ&#10;Hr7UWSCH/kvyc7QjRAyodVMnp7dBNJql14RSrnwRY5t6K192tjiLIecRaXQIwvacnxQKQe1qfBmh&#10;gF9HieShI2IFY09HnkJUUqEB2F9CoDEUp6UYlc62u5Ga7XZzoiGEMDXrhYeZl6Kv8TKEeeIq9M07&#10;xeJEeiJkOsNjqYJnHqf5VBS9B4j7jg2IiVDq+bJYwaZhAka7WOaLfHWFEZEt7CTqLX6xwiMtfyf4&#10;8inCZ9UkFZGmIwlgNHxG+RhtLMAkkTgeYSLSbPjj7phmsTyP3U6zRxgY6NDQgWHTwqHT9hdGA2yt&#10;Grufe2I5RvKDgiZdzcoSzHy8lJdXc7jYqWY31RBFAarGHriKx41Pq3FvrGg78JS6W+lbGNRGxBkK&#10;E52igmzCBTZTaqy0RcPqm96j1dOuX/8GAAD//wMAUEsDBBQABgAIAAAAIQBSRCKO4AAAAAoBAAAP&#10;AAAAZHJzL2Rvd25yZXYueG1sTI/dSsQwFITvBd8hHMEbcZNVdltr00VFQVZB3fUBkubYFvNTmrTb&#10;fXuPV3o5zDDzTbmZnWUTDrELXsJyIYChr4PpfCPhc/90mQOLSXmjbPAo4YgRNtXpSakKEw7+A6dd&#10;ahiV+FgoCW1KfcF5rFt0Ki5Cj568rzA4lUgODTeDOlC5s/xKiDV3qvO00KoeH1qsv3ejkzBd4N4+&#10;378dlXh94dtG68fxXUt5fjbf3QJLOKe/MPziEzpUxKTD6E1klnQm6EuSkK8yYBTIV8s1ME3O9U0G&#10;vCr5/wvVDwAAAP//AwBQSwECLQAUAAYACAAAACEAtoM4kv4AAADhAQAAEwAAAAAAAAAAAAAAAAAA&#10;AAAAW0NvbnRlbnRfVHlwZXNdLnhtbFBLAQItABQABgAIAAAAIQA4/SH/1gAAAJQBAAALAAAAAAAA&#10;AAAAAAAAAC8BAABfcmVscy8ucmVsc1BLAQItABQABgAIAAAAIQBR16aH4wIAADMGAAAOAAAAAAAA&#10;AAAAAAAAAC4CAABkcnMvZTJvRG9jLnhtbFBLAQItABQABgAIAAAAIQBSRCKO4AAAAAoBAAAPAAAA&#10;AAAAAAAAAAAAAD0FAABkcnMvZG93bnJldi54bWxQSwUGAAAAAAQABADzAAAASgY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Docs permet d’accéder aux fiches techniques matériel en pdf</w:t>
                      </w:r>
                    </w:p>
                  </w:txbxContent>
                </v:textbox>
              </v:shape>
            </w:pict>
          </mc:Fallback>
        </mc:AlternateContent>
      </w:r>
      <w:r w:rsidR="00C94DB3" w:rsidRPr="001A6875">
        <w:rPr>
          <w:rFonts w:asciiTheme="minorHAnsi" w:hAnsiTheme="minorHAnsi" w:cstheme="minorHAnsi"/>
          <w:noProof/>
        </w:rPr>
        <mc:AlternateContent>
          <mc:Choice Requires="wps">
            <w:drawing>
              <wp:anchor distT="0" distB="0" distL="114300" distR="114300" simplePos="0" relativeHeight="251726336" behindDoc="0" locked="0" layoutInCell="1" allowOverlap="1">
                <wp:simplePos x="0" y="0"/>
                <wp:positionH relativeFrom="column">
                  <wp:posOffset>1069975</wp:posOffset>
                </wp:positionH>
                <wp:positionV relativeFrom="paragraph">
                  <wp:posOffset>967740</wp:posOffset>
                </wp:positionV>
                <wp:extent cx="4328160" cy="342900"/>
                <wp:effectExtent l="19050" t="19050" r="34290" b="57150"/>
                <wp:wrapNone/>
                <wp:docPr id="102"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3429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Courbes affiche les courbes d’enregistrements de l’équipement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5" type="#_x0000_t202" style="position:absolute;left:0;text-align:left;margin-left:84.25pt;margin-top:76.2pt;width:340.8pt;height:27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9tX4gIAADMGAAAOAAAAZHJzL2Uyb0RvYy54bWysVEtv2zAMvg/YfxB0X+08mxh1ii5dhgF7&#10;Ae2wMyPLtjBZ0iSlTvfrR0mJa6zFDsN8MCSS+kh+fFxdHztJHrh1QquSTi5ySrhiuhKqKem3+92b&#10;FSXOg6pAasVL+sgdvd68fnXVm4JPdatlxS1BEOWK3pS09d4UWeZYyztwF9pwhcpa2w48Xm2TVRZ6&#10;RO9kNs3zZdZrWxmrGXcOpbdJSTcRv64581/q2nFPZEkxNh//Nv734Z9trqBoLJhWsFMY8A9RdCAU&#10;Oh2gbsEDOVjxDKoTzGqna3/BdJfpuhaMxxwwm0n+RzZ3LRgec0FynBlocv8Pln1++GqJqLB2+ZQS&#10;BR0W6Z4fPXmrj2S2nAWGeuMKNLwzaOqPqEDrmK0zHzX74YjS2xZUw2+s1X3LocIIJ+FlNnqacFwA&#10;2fefdIWO4OB1BDrWtgv0ISEE0bFSj0N1QjAMhfPZdDVZooqhbjafrvNYvgyK82tjnX/PdUfCoaQW&#10;qx/R4eGj8yEaKM4mp1pVOyElsdp/F76NdAe3UenwTToQozGfJI6NybfSkgfAlpI+ESEPHWaUZJM8&#10;fKmzUI79l+TnaAeIGFDjxk5Ob4NoMEuvgTGu/CzGNvY2f9nZ8izGnAekwSEKm3N+UiiCtSvpIkIh&#10;v46B5KEjYgVjT0eeQlRSkR7ZX2GgMRSnpRiUzjb7gZrdbnuiIYQwNuuEx5mXoivpKoR54ir0zTtV&#10;xYn0IGQ642Opgmcep/lUFH1AiLu26kklQqmnq9kaN00lcLRnq3yZry8pAdngTmLe0hcrPNDyd4IX&#10;TxE+qyYUIE0LCWAwfEb5EG0swCiROB5hItJs+OP+mGZxcR67va4ecWCwQ0MHhk2Lh1bbX5T0uLVK&#10;6n4ewHJK5AeFTbqezOdo5uNlvric4sWONfuxBhRDqJJ65Coetz6txoOxomnRU+pupW9wUGsRZyhM&#10;dIoKswkX3EypsdIWDatvfI9WT7t+8xsAAP//AwBQSwMEFAAGAAgAAAAhAP9om1TgAAAACwEAAA8A&#10;AABkcnMvZG93bnJldi54bWxMj9FKxDAQRd8F/yGM4Iu4yZZtKd2mi4qCqKDu7gckzdgWm6Q0abf7&#10;945P+jaXOdw5U+4W27MZx9B5J2G9EsDQ1d50rpFwPDzd5sBCVM6o3juUcMYAu+ryolSF8Sf3ifM+&#10;NoxKXCiUhDbGoeA81C1aFVZ+QEe7Lz9aFSmODTejOlG57XkiRMat6hxdaNWADy3W3/vJSphv8NA/&#10;37+flXh75S+N1o/Th5by+mq52wKLuMQ/GH71SR0qctJ+ciawnnKWp4TSkCYbYETkqVgD0xISkW2A&#10;VyX//0P1AwAA//8DAFBLAQItABQABgAIAAAAIQC2gziS/gAAAOEBAAATAAAAAAAAAAAAAAAAAAAA&#10;AABbQ29udGVudF9UeXBlc10ueG1sUEsBAi0AFAAGAAgAAAAhADj9If/WAAAAlAEAAAsAAAAAAAAA&#10;AAAAAAAALwEAAF9yZWxzLy5yZWxzUEsBAi0AFAAGAAgAAAAhAHb321fiAgAAMwYAAA4AAAAAAAAA&#10;AAAAAAAALgIAAGRycy9lMm9Eb2MueG1sUEsBAi0AFAAGAAgAAAAhAP9om1TgAAAACwEAAA8AAAAA&#10;AAAAAAAAAAAAPAUAAGRycy9kb3ducmV2LnhtbFBLBQYAAAAABAAEAPMAAABJBg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Courbes affiche les courbes d’enregistrements de l’équipement</w:t>
                      </w:r>
                    </w:p>
                  </w:txbxContent>
                </v:textbox>
              </v:shape>
            </w:pict>
          </mc:Fallback>
        </mc:AlternateContent>
      </w:r>
      <w:r w:rsidR="00C94DB3" w:rsidRPr="001A6875">
        <w:rPr>
          <w:rFonts w:asciiTheme="minorHAnsi" w:hAnsiTheme="minorHAnsi" w:cstheme="minorHAnsi"/>
          <w:noProof/>
        </w:rPr>
        <mc:AlternateContent>
          <mc:Choice Requires="wps">
            <w:drawing>
              <wp:anchor distT="0" distB="0" distL="114300" distR="114300" simplePos="0" relativeHeight="251727360" behindDoc="0" locked="0" layoutInCell="1" allowOverlap="1">
                <wp:simplePos x="0" y="0"/>
                <wp:positionH relativeFrom="column">
                  <wp:posOffset>1078230</wp:posOffset>
                </wp:positionH>
                <wp:positionV relativeFrom="paragraph">
                  <wp:posOffset>1415415</wp:posOffset>
                </wp:positionV>
                <wp:extent cx="4328160" cy="446405"/>
                <wp:effectExtent l="19050" t="19050" r="34290" b="48895"/>
                <wp:wrapNone/>
                <wp:docPr id="101"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44640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Psychro affiche le diagramme psychrométrique dynamique pour les installations équipées de sondes d’hygrométries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6" type="#_x0000_t202" style="position:absolute;left:0;text-align:left;margin-left:84.9pt;margin-top:111.45pt;width:340.8pt;height:35.1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hFY3wIAADMGAAAOAAAAZHJzL2Uyb0RvYy54bWysVEtv2zAMvg/YfxB0X20nTpoadYouXYYB&#10;ewHtsLMiy7YwWdIkJXb360dJjmusPQzDfDAkkiI/fnxc3wydQCdmLFeyxNlFihGTVFVcNiX+9rB/&#10;s8HIOiIrIpRkJX5kFt9sX7+67nXBFqpVomIGgRNpi16XuHVOF0liacs6Yi+UZhKUtTIdcXA1TVIZ&#10;0oP3TiSLNF0nvTKVNooya0F6F5V4G/zXNaPuS11b5pAoMWBz4W/C/+D/yfaaFI0huuV0hEH+AUVH&#10;uISgk6s74gg6Gv7MVcepUVbV7oKqLlF1zSkLOUA2WfpHNvct0SzkAuRYPdFk/59b+vn01SBeQe3S&#10;DCNJOijSAxsceqsGtFwvPUO9tgUY3mswdQMowDpka/VHRX9YJNWuJbJht8aovmWkAoSZf5nMnkY/&#10;1js59J9UBYHI0angaKhN5+kDQhB4h0o9TtXxYCgI8+Vik61BRUGX5+s8XYUQpDi/1sa690x1yB9K&#10;bKD6wTs5fbTOoyHF2WSsVbXnQiCj3Hfu2kC3DxuUFt7EA9IK8oni0JhsJww6EWgp4SIR4thBRlGW&#10;pf6LnQVy6L8oDyKAMLkIgBo7DzK+9aLJLL4mlDLplgHbPFr+crD1WfxiQBA25/wElwhqV+JVcAX8&#10;WkoE8x0x0gvjEXjyqIREfYmXGwAaoFgl+KS0pjlM1Oz3u5EGD2Fu1nEHMy94V+KNhzly5fvmnazC&#10;RDrCRTzDYyF9ZBameSyKOoKL+7bqUcV9qReb5RVsmorDaC836Tq9usSIiAZ2EnUGv1jhvyR49YTw&#10;WTVJQYRuSazQZPiM8gltqPgskTAefiLibLjhMMRZXHvq/ewcVPUIAwMd6jvQb1o4tMr8wqiHrVVi&#10;+/NIDMNIfJDQpFdZnoOZC5d8dbmAi5lrDnMNkRRcldgBV+G4c3E1HrXhTQuRYndLdQuDWvMwQ0+o&#10;xvGGzRQ7OW5Rv/rm92D1tOu3vwEAAP//AwBQSwMEFAAGAAgAAAAhAP+pvmzhAAAACwEAAA8AAABk&#10;cnMvZG93bnJldi54bWxMj81OwzAQhO9IvIO1SFwQdWqgakKcChBIqCABLQ9gx0sS4Z8odtL07VlO&#10;cJyd0cy35WZ2lk04xC54CctFBgx9HUznGwmf+6fLNbCYlDfKBo8SjhhhU52elKow4eA/cNqlhlGJ&#10;j4WS0KbUF5zHukWn4iL06Mn7CoNTieTQcDOoA5U7y0WWrbhTnaeFVvX40GL9vRudhOkC9/b5/u2o&#10;stcXvm20fhzftZTnZ/PdLbCEc/oLwy8+oUNFTDqM3kRmSa9yQk8ShBA5MEqsb5bXwDRd8isBvCr5&#10;/x+qHwAAAP//AwBQSwECLQAUAAYACAAAACEAtoM4kv4AAADhAQAAEwAAAAAAAAAAAAAAAAAAAAAA&#10;W0NvbnRlbnRfVHlwZXNdLnhtbFBLAQItABQABgAIAAAAIQA4/SH/1gAAAJQBAAALAAAAAAAAAAAA&#10;AAAAAC8BAABfcmVscy8ucmVsc1BLAQItABQABgAIAAAAIQB39hFY3wIAADMGAAAOAAAAAAAAAAAA&#10;AAAAAC4CAABkcnMvZTJvRG9jLnhtbFBLAQItABQABgAIAAAAIQD/qb5s4QAAAAsBAAAPAAAAAAAA&#10;AAAAAAAAADkFAABkcnMvZG93bnJldi54bWxQSwUGAAAAAAQABADzAAAARwY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Psychro affiche le diagramme psychrométrique dynamique pour les installations équipées de sondes d’hygrométries</w:t>
                      </w:r>
                    </w:p>
                  </w:txbxContent>
                </v:textbox>
              </v:shape>
            </w:pict>
          </mc:Fallback>
        </mc:AlternateContent>
      </w:r>
      <w:r w:rsidR="00C94DB3" w:rsidRPr="001A6875">
        <w:rPr>
          <w:rFonts w:asciiTheme="minorHAnsi" w:hAnsiTheme="minorHAnsi" w:cstheme="minorHAnsi"/>
          <w:noProof/>
        </w:rPr>
        <mc:AlternateContent>
          <mc:Choice Requires="wps">
            <w:drawing>
              <wp:anchor distT="0" distB="0" distL="114300" distR="114300" simplePos="0" relativeHeight="251728384" behindDoc="0" locked="0" layoutInCell="1" allowOverlap="1">
                <wp:simplePos x="0" y="0"/>
                <wp:positionH relativeFrom="column">
                  <wp:posOffset>1078230</wp:posOffset>
                </wp:positionH>
                <wp:positionV relativeFrom="paragraph">
                  <wp:posOffset>1931035</wp:posOffset>
                </wp:positionV>
                <wp:extent cx="4328160" cy="353060"/>
                <wp:effectExtent l="19050" t="19050" r="34290" b="66040"/>
                <wp:wrapNone/>
                <wp:docPr id="100"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35306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Occup affiche le programme horaire de l’équipement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7" type="#_x0000_t202" style="position:absolute;left:0;text-align:left;margin-left:84.9pt;margin-top:152.05pt;width:340.8pt;height:27.8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Lk/4QIAADMGAAAOAAAAZHJzL2Uyb0RvYy54bWysVMtu2zAQvBfoPxC8N7It23GMyEHq1EWB&#10;voCk6JmmKIkoRaokbTn9+g5JWzGaoIeiOgjk7nJ2d/ZxfXNoFdkL66TRBR1fjCgRmptS6rqg3x42&#10;bxaUOM90yZTRoqCPwtGb1etX1323FBPTGFUKSwCi3bLvCtp43y2zzPFGtMxdmE5oKCtjW+ZxtXVW&#10;WtYDvVXZZDSaZ72xZWcNF85BepeUdBXxq0pw/6WqnPBEFRSx+fi38b8N/2x1zZa1ZV0j+TEM9g9R&#10;tExqOB2g7phnZGflM6hWcmucqfwFN21mqkpyEXNANuPRH9ncN6wTMReQ47qBJvf/YPnn/VdLZIna&#10;jcCPZi2K9CAOnrw1B5LP88BQ37klDO87mPoDFLCO2bruo+E/HNFm3TBdi1trTd8IViLCcXiZnT1N&#10;OC6AbPtPpoQjtvMmAh0q2wb6QAgBOiJ5HKoTguEQTvPJYjyHikOXz/IRzsEFW55ed9b598K0JBwK&#10;alH9iM72H51PpieTY63KjVSKWOO/S99EuoPbqHR4kw6kM8gniWNjirWyZM/QUsonItSuRUZJBiLx&#10;pc6CHP2X5KdoB4gYe+3OnRzfBtFgll4zzoX2eYzt3Nv0ZWfzkxj0DEiDQwjrU35KaoLaFXQWocCv&#10;40yJ0BFHejEekacQldKkB/uL0C0xSqPkoHS23g7UbDbrIw0hhHOzVnrMvJJtQRchzCNXoW/e6RJ1&#10;YkvPpEpnPFY6iESc5mNRzA4Q903Zk1KGUk8W+RU2TSkx2vkCnXF1SQlTNXYS95a+WOGBlr8TPHuK&#10;8Fk12ZKprmEJYDB8RvkQbSzAWSJxPMJEpNnwh+0hzeJloD7MztaUjxgYdGjowLBpcWiM/UVJj61V&#10;UPdzx6ygRH3QaNKr8XQKMx8v09nlBBd7rtmea5jmgCqoB1fxuPZpNe46K+sGnlJ3a3OLQa1knKGn&#10;qJBNuGAzpcZKWzSsvvN7tHra9avfAAAA//8DAFBLAwQUAAYACAAAACEA08UiUOEAAAALAQAADwAA&#10;AGRycy9kb3ducmV2LnhtbEyPzU7DMBCE70i8g7VIXBC1A21pQ5wKEEgVIAEtD2DHSxLhnyh20vTt&#10;WU5wnJ3RzLfFZnKWjdjHNngJ2UwAQ18F0/pawuf+6XIFLCbljbLBo4QjRtiUpyeFyk04+A8cd6lm&#10;VOJjriQ0KXU557Fq0Kk4Cx168r5C71Qi2dfc9OpA5c7yKyGW3KnW00KjOnxosPreDU7CeIF7u71/&#10;Oyrx+sKfa60fh3ct5fnZdHcLLOGU/sLwi0/oUBKTDoM3kVnSyzWhJwnXYp4Bo8Rqkc2Babos1jfA&#10;y4L//6H8AQAA//8DAFBLAQItABQABgAIAAAAIQC2gziS/gAAAOEBAAATAAAAAAAAAAAAAAAAAAAA&#10;AABbQ29udGVudF9UeXBlc10ueG1sUEsBAi0AFAAGAAgAAAAhADj9If/WAAAAlAEAAAsAAAAAAAAA&#10;AAAAAAAALwEAAF9yZWxzLy5yZWxzUEsBAi0AFAAGAAgAAAAhADLIuT/hAgAAMwYAAA4AAAAAAAAA&#10;AAAAAAAALgIAAGRycy9lMm9Eb2MueG1sUEsBAi0AFAAGAAgAAAAhANPFIlDhAAAACwEAAA8AAAAA&#10;AAAAAAAAAAAAOwUAAGRycy9kb3ducmV2LnhtbFBLBQYAAAAABAAEAPMAAABJBg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Occup affiche le programme horaire de l’équipement</w:t>
                      </w:r>
                    </w:p>
                  </w:txbxContent>
                </v:textbox>
              </v:shape>
            </w:pict>
          </mc:Fallback>
        </mc:AlternateContent>
      </w:r>
      <w:r w:rsidR="00C94DB3" w:rsidRPr="001A6875">
        <w:rPr>
          <w:rFonts w:asciiTheme="minorHAnsi" w:hAnsiTheme="minorHAnsi" w:cstheme="minorHAnsi"/>
          <w:noProof/>
        </w:rPr>
        <mc:AlternateContent>
          <mc:Choice Requires="wps">
            <w:drawing>
              <wp:anchor distT="0" distB="0" distL="114300" distR="114300" simplePos="0" relativeHeight="251729408" behindDoc="0" locked="0" layoutInCell="1" allowOverlap="1">
                <wp:simplePos x="0" y="0"/>
                <wp:positionH relativeFrom="column">
                  <wp:posOffset>1078230</wp:posOffset>
                </wp:positionH>
                <wp:positionV relativeFrom="paragraph">
                  <wp:posOffset>2399030</wp:posOffset>
                </wp:positionV>
                <wp:extent cx="4328160" cy="429260"/>
                <wp:effectExtent l="19050" t="19050" r="34290" b="66040"/>
                <wp:wrapNone/>
                <wp:docPr id="99"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42926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Consignes affiche les consignes confort (profils aux droits « Utilisateur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8" type="#_x0000_t202" style="position:absolute;left:0;text-align:left;margin-left:84.9pt;margin-top:188.9pt;width:340.8pt;height:33.8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5J4wIAADIGAAAOAAAAZHJzL2Uyb0RvYy54bWysVEtv2zAMvg/YfxB0X51XU8eoU3TpMgzY&#10;C2iHnRlZtoXJkiYpcbpfP0pKXGMtdhjmgyGR1Efy4+P65thJcuDWCa1KOr2YUMIV05VQTUm/PWzf&#10;5JQ4D6oCqRUv6SN39Gb9+tV1bwo+062WFbcEQZQrelPS1ntTZJljLe/AXWjDFSprbTvweLVNVlno&#10;Eb2T2WwyWWa9tpWxmnHnUHqXlHQd8euaM/+lrh33RJYUY/Pxb+N/F/7Z+hqKxoJpBTuFAf8QRQdC&#10;odMB6g48kL0Vz6A6wax2uvYXTHeZrmvBeMwBs5lO/sjmvgXDYy5IjjMDTe7/wbLPh6+WiKqkqxUl&#10;Cjqs0QM/evJWH8l8OQ8E9cYVaHdv0NIfUYGFjsk681GzH44ovWlBNfzWWt23HCoMcBpeZqOnCccF&#10;kF3/SVfoCPZeR6BjbbvAHvJBEB0L9TgUJwTDULiYz/LpElUMdYvZaobn4AKK82tjnX/PdUfCoaQW&#10;ix/R4fDR+WR6NjmVqtoKKYnV/rvwbWQ7uI1Kh2/SgRiN+SRx7Eu+kZYcADtK+kSE3HeYUZJNJ+FL&#10;jYVybL8kP0c7QMTYGzd2cnobRINZeg2MceXnMbaxt8XLzpZnMdIzIA0OUdic85NCEaxdSS8jFPLr&#10;GEiODZEqGFs68hSikor0JZ3nGGgMxWkpBqWzzW6gZrvdnGgIIYzNOuFx5KXoSpqHME9chb55pyqs&#10;ExQehExnfCxVEPE4zKei6D1C3LdVTyoRSj3L5ytcNJXAyZ7nk+VkdUUJyAZXEvOWvljhgZa/E3z5&#10;FOGzakIB0rSQAAbDZ5QP0cYCjBKJ4xEmIs2GP+6OcRSn+Xnsdrp6xIHBDg0dGBYtHlptf1HS49Iq&#10;qfu5B8spkR8UNulquligmY+XxeXVDC92rNmNNaAYQpXUI1fxuPFpM+6NFU2LnlJ3K32Lg1qLOENh&#10;olNUmE244GJKjZWWaNh843u0elr1698AAAD//wMAUEsDBBQABgAIAAAAIQBXTTH54gAAAAsBAAAP&#10;AAAAZHJzL2Rvd25yZXYueG1sTI/NTsMwEITvSLyDtUhcEHUK6Q8hTgUIpAqQgJYHsOMliYjXUeyk&#10;6duznOA2oxnNfptvJteKEfvQeFIwnyUgkEpvG6oUfO6fLtcgQtRkdesJFRwxwKY4Pcl1Zv2BPnDc&#10;xUrwCIVMK6hj7DIpQ1mj02HmOyTOvnzvdGTbV9L2+sDjrpVXSbKUTjfEF2rd4UON5fducArGC9y3&#10;2/u3o05eX+RzZczj8G6UOj+b7m5BRJziXxl+8RkdCmYyfiAbRMt+ecPoUcH1asWCG+vFPAVhFKTp&#10;IgVZ5PL/D8UPAAAA//8DAFBLAQItABQABgAIAAAAIQC2gziS/gAAAOEBAAATAAAAAAAAAAAAAAAA&#10;AAAAAABbQ29udGVudF9UeXBlc10ueG1sUEsBAi0AFAAGAAgAAAAhADj9If/WAAAAlAEAAAsAAAAA&#10;AAAAAAAAAAAALwEAAF9yZWxzLy5yZWxzUEsBAi0AFAAGAAgAAAAhAA0j7knjAgAAMgYAAA4AAAAA&#10;AAAAAAAAAAAALgIAAGRycy9lMm9Eb2MueG1sUEsBAi0AFAAGAAgAAAAhAFdNMfniAAAACwEAAA8A&#10;AAAAAAAAAAAAAAAAPQUAAGRycy9kb3ducmV2LnhtbFBLBQYAAAAABAAEAPMAAABMBg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Consignes affiche les consignes confort (profils aux droits « Utilisateur »)</w:t>
                      </w:r>
                    </w:p>
                  </w:txbxContent>
                </v:textbox>
              </v:shape>
            </w:pict>
          </mc:Fallback>
        </mc:AlternateContent>
      </w:r>
      <w:r w:rsidR="00C94DB3" w:rsidRPr="001A6875">
        <w:rPr>
          <w:rFonts w:asciiTheme="minorHAnsi" w:hAnsiTheme="minorHAnsi" w:cstheme="minorHAnsi"/>
          <w:noProof/>
        </w:rPr>
        <mc:AlternateContent>
          <mc:Choice Requires="wps">
            <w:drawing>
              <wp:anchor distT="0" distB="0" distL="114300" distR="114300" simplePos="0" relativeHeight="251732480" behindDoc="0" locked="0" layoutInCell="1" allowOverlap="1">
                <wp:simplePos x="0" y="0"/>
                <wp:positionH relativeFrom="column">
                  <wp:posOffset>1069975</wp:posOffset>
                </wp:positionH>
                <wp:positionV relativeFrom="paragraph">
                  <wp:posOffset>3950335</wp:posOffset>
                </wp:positionV>
                <wp:extent cx="4328160" cy="360045"/>
                <wp:effectExtent l="19050" t="19050" r="34290" b="59055"/>
                <wp:wrapNone/>
                <wp:docPr id="97"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36004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Alarmes affiche les alarmes en cours de l’équipement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9" type="#_x0000_t202" style="position:absolute;left:0;text-align:left;margin-left:84.25pt;margin-top:311.05pt;width:340.8pt;height:28.3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FtK3QIAADIGAAAOAAAAZHJzL2Uyb0RvYy54bWysVEtv2zAMvg/YfxB0X+08mxh1ii5dhgF7&#10;Ae2wMyPLtjBZ0iSlTvfrR0mJa6w9DMN8MCSSIj9+fFxdHztJHrh1QquSTi5ySrhiuhKqKem3+92b&#10;FSXOg6pAasVL+sgdvd68fnXVm4JPdatlxS1BJ8oVvSlp670pssyxlnfgLrThCpW1th14vNomqyz0&#10;6L2T2TTPl1mvbWWsZtw5lN4mJd1E/3XNmf9S1457IkuK2Hz82/jfh3+2uYKisWBawU4w4B9QdCAU&#10;Bh1c3YIHcrDimatOMKudrv0F012m61owHnPAbCb5H9nctWB4zAXJcWagyf0/t+zzw1dLRFXS9SUl&#10;Cjqs0T0/evJWH8lsOQsE9cYVaHdn0NIfUYGFjsk681GzH44ovW1BNfzGWt23HCoEOAkvs9HT5McF&#10;J/v+k64wEBy8jo6Ote0Ce8gHQe9YqMehOAEMQ+F8Nl1NlqhiqJst83y+iCGgOL821vn3XHckHEpq&#10;sfjROzx8dD6ggeJscipVtRNSEqv9d+HbyHYIG5UO36QDMRrzSeLYl3wrLXkA7CjpExHy0GFGSTbJ&#10;w5caC+XYfkkeRQhhcBEBNW4c5PQ2iAaz9BoY48rPIrZxtPnLwZCehOHFgChszvlJoQjWrqSL6Ar5&#10;dQwkx4ZIFYwtHXkKqKQiPbK/QqARitNSDEpnm/1AzW63HUEYm3XC48hL0ZV0FWCeuAp9805VcSA9&#10;CJnOCFWqEJnHYT4VRR/QxV1b9aQSodTT1WyNi6YSONmzVb7MQzODbHAlMW/pixX+S4IXTwifVRMK&#10;kKaFVKHB8BnlA9pY8VEicTzCRKTZ8Mf9MY7iZH0eu72uHnFgsENDB4ZFi4dW21+U9Li0Sup+HsBy&#10;SuQHhU26nsznaObjZb64nOLFjjX7sQYUQ1cl9chVPG592owHY0XTYqTU3Urf4KDWIs5QmOiE6jTe&#10;uJhSJ6clGjbf+B6tnlb95jcAAAD//wMAUEsDBBQABgAIAAAAIQBOoLy+4AAAAAsBAAAPAAAAZHJz&#10;L2Rvd25yZXYueG1sTI/RSsQwEEXfBf8hjOCLuMkWtobadFFREF1Qd/2ApBnbYpOUJu12/97xSd/m&#10;zlzunFtuF9ezGcfYBa9gvRLA0NfBdr5R8Hl4upbAYtLe6j54VHDCCNvq/KzUhQ1H/4HzPjWMQnws&#10;tII2paHgPNYtOh1XYUBPt68wOp1Ijg23oz5SuOt5JkTOne48fWj1gA8t1t/7ySmYr/DQP9+/nbTY&#10;vfKXxpjH6d0odXmx3N0CS7ikPzP84hM6VMRkwuRtZD3pXG7IqiDPsjUwcsiNoMHQ5kZK4FXJ/3eo&#10;fgAAAP//AwBQSwECLQAUAAYACAAAACEAtoM4kv4AAADhAQAAEwAAAAAAAAAAAAAAAAAAAAAAW0Nv&#10;bnRlbnRfVHlwZXNdLnhtbFBLAQItABQABgAIAAAAIQA4/SH/1gAAAJQBAAALAAAAAAAAAAAAAAAA&#10;AC8BAABfcmVscy8ucmVsc1BLAQItABQABgAIAAAAIQBzcFtK3QIAADIGAAAOAAAAAAAAAAAAAAAA&#10;AC4CAABkcnMvZTJvRG9jLnhtbFBLAQItABQABgAIAAAAIQBOoLy+4AAAAAsBAAAPAAAAAAAAAAAA&#10;AAAAADcFAABkcnMvZG93bnJldi54bWxQSwUGAAAAAAQABADzAAAARAY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Alarmes affiche les alarmes en cours de l’équipement</w:t>
                      </w:r>
                    </w:p>
                  </w:txbxContent>
                </v:textbox>
              </v:shape>
            </w:pict>
          </mc:Fallback>
        </mc:AlternateContent>
      </w:r>
      <w:r w:rsidR="00C94DB3" w:rsidRPr="001A6875">
        <w:rPr>
          <w:rFonts w:asciiTheme="minorHAnsi" w:hAnsiTheme="minorHAnsi" w:cstheme="minorHAnsi"/>
          <w:noProof/>
        </w:rPr>
        <mc:AlternateContent>
          <mc:Choice Requires="wps">
            <w:drawing>
              <wp:anchor distT="0" distB="0" distL="114300" distR="114300" simplePos="0" relativeHeight="251731456" behindDoc="0" locked="0" layoutInCell="1" allowOverlap="1">
                <wp:simplePos x="0" y="0"/>
                <wp:positionH relativeFrom="column">
                  <wp:posOffset>1079500</wp:posOffset>
                </wp:positionH>
                <wp:positionV relativeFrom="paragraph">
                  <wp:posOffset>3448685</wp:posOffset>
                </wp:positionV>
                <wp:extent cx="4328160" cy="360045"/>
                <wp:effectExtent l="19050" t="19050" r="34290" b="59055"/>
                <wp:wrapNone/>
                <wp:docPr id="96"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36004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Notes affiche 2 blocs de textes libres à tous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0" type="#_x0000_t202" style="position:absolute;left:0;text-align:left;margin-left:85pt;margin-top:271.55pt;width:340.8pt;height:28.3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Xcx3AIAADIGAAAOAAAAZHJzL2Uyb0RvYy54bWysVMlu2zAQvRfoPxC8N5LX2ELkIHXqokA3&#10;ICl6pilKIkqRLElbTr++w6GjCE0ORVEfDGqGfPPmzXJ1feoUOQrnpdElnVzklAjNTSV1U9Jv97s3&#10;K0p8YLpiymhR0gfh6fXm9aur3hZialqjKuEIgGhf9LakbQi2yDLPW9Exf2Gs0OCsjetYgE/XZJVj&#10;PaB3Kpvm+TLrjausM1x4D9bb5KQbxK9rwcOXuvYiEFVS4Bbw3+H/Pv5nmytWNI7ZVvIzDfYPLDom&#10;NQQdoG5ZYOTg5DOoTnJnvKnDBTddZupacoE5QDaT/I9s7lpmBeYC4ng7yOT/Hyz/fPzqiKxKul5S&#10;olkHNboXp0DemhOZLWdRoN76Au7dWbgZTuCAQmOy3n40/Icn2mxbphtx45zpW8EqIDiJL7PR04Tj&#10;I8i+/2QqCMQOwSDQqXZdVA/0IIAOhXoYihPJcDDOZ9PVZAkuDr7ZMs/nCwzBisfX1vnwXpiOxENJ&#10;HRQf0dnxow+RDSser5xLVe2kUsSZ8F2GFtWOYdHp4U06EGsgn2TGvhRb5ciRQUepkIRQhw4ySrZJ&#10;Hn+pscAO7ZfsaAIKAwQSavw4yPltNA3X0mvGudBhhtzG0eYvBwN5EocXA4KxecxPSU2gdiVdIBTo&#10;6zlTAhoiVRBbGnWKrJQmPai/AqJIxRslB6d3zX6QZrfbjiiMr3UywMgr2ZV0FWmetYp9805XOJCB&#10;SZXOQFXpGFngMJ+LYg4AcddWPalkLPV0NVvDoqkkTPZslS/z9SUlTDWwknhw9MUK/6XAiyeGz6rJ&#10;CqZsy1KFhovPJB/YYsVHieB4xIlIsxFO+xOO4hQlibOzN9UDDAx0aOzAuGjh0Br3i5IellZJ/c8D&#10;c4IS9UFDk64n8zlcC/gxX1wCEHFjz37sYZoDVEkDaIXHbUib8WCdbFqIlLpbmxsY1FriDD2xOo83&#10;LKbUyWmJxs03/sZbT6t+8xsAAP//AwBQSwMEFAAGAAgAAAAhALoqFBbhAAAACwEAAA8AAABkcnMv&#10;ZG93bnJldi54bWxMj81OwzAQhO9IvIO1SFwQtQO0pCFOBQgkBEhAywPY8ZJE+CeKnTR9e5YTHGd2&#10;NPtNuZmdZRMOsQteQrYQwNDXwXS+kfC5ezzPgcWkvFE2eJRwwAib6vioVIUJe/+B0zY1jEp8LJSE&#10;NqW+4DzWLToVF6FHT7evMDiVSA4NN4PaU7mz/EKIFXeq8/ShVT3et1h/b0cnYTrDnX26ezso8frC&#10;nxutH8Z3LeXpyXx7AyzhnP7C8ItP6FARkw6jN5FZ0teCtiQJy6vLDBgl8mW2AqbJWa9z4FXJ/2+o&#10;fgAAAP//AwBQSwECLQAUAAYACAAAACEAtoM4kv4AAADhAQAAEwAAAAAAAAAAAAAAAAAAAAAAW0Nv&#10;bnRlbnRfVHlwZXNdLnhtbFBLAQItABQABgAIAAAAIQA4/SH/1gAAAJQBAAALAAAAAAAAAAAAAAAA&#10;AC8BAABfcmVscy8ucmVsc1BLAQItABQABgAIAAAAIQD7wXcx3AIAADIGAAAOAAAAAAAAAAAAAAAA&#10;AC4CAABkcnMvZTJvRG9jLnhtbFBLAQItABQABgAIAAAAIQC6KhQW4QAAAAsBAAAPAAAAAAAAAAAA&#10;AAAAADYFAABkcnMvZG93bnJldi54bWxQSwUGAAAAAAQABADzAAAARAY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Notes affiche 2 blocs de textes libres à tous</w:t>
                      </w:r>
                    </w:p>
                  </w:txbxContent>
                </v:textbox>
              </v:shape>
            </w:pict>
          </mc:Fallback>
        </mc:AlternateContent>
      </w:r>
      <w:r w:rsidR="00C94DB3" w:rsidRPr="001A6875">
        <w:rPr>
          <w:rFonts w:asciiTheme="minorHAnsi" w:hAnsiTheme="minorHAnsi" w:cstheme="minorHAnsi"/>
          <w:noProof/>
        </w:rPr>
        <mc:AlternateContent>
          <mc:Choice Requires="wps">
            <w:drawing>
              <wp:anchor distT="0" distB="0" distL="114300" distR="114300" simplePos="0" relativeHeight="251724288" behindDoc="0" locked="0" layoutInCell="1" allowOverlap="1">
                <wp:simplePos x="0" y="0"/>
                <wp:positionH relativeFrom="column">
                  <wp:posOffset>1069340</wp:posOffset>
                </wp:positionH>
                <wp:positionV relativeFrom="paragraph">
                  <wp:posOffset>95250</wp:posOffset>
                </wp:positionV>
                <wp:extent cx="4328160" cy="342900"/>
                <wp:effectExtent l="19050" t="19050" r="34290" b="57150"/>
                <wp:wrapNone/>
                <wp:docPr id="85"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3429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Aide présente l’analyse fonctionnelle de l’équipement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1" type="#_x0000_t202" style="position:absolute;left:0;text-align:left;margin-left:84.2pt;margin-top:7.5pt;width:340.8pt;height:27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FO84gIAADIGAAAOAAAAZHJzL2Uyb0RvYy54bWysVEtv2zAMvg/YfxB0X+08mxh1ii5dhgF7&#10;Ae2wMyPLtjBZ0iSlTvfrR0mJa6zFDsN8MCSS+kh+fFxdHztJHrh1QquSTi5ySrhiuhKqKem3+92b&#10;FSXOg6pAasVL+sgdvd68fnXVm4JPdatlxS1BEOWK3pS09d4UWeZYyztwF9pwhcpa2w48Xm2TVRZ6&#10;RO9kNs3zZdZrWxmrGXcOpbdJSTcRv64581/q2nFPZEkxNh//Nv734Z9trqBoLJhWsFMY8A9RdCAU&#10;Oh2gbsEDOVjxDKoTzGqna3/BdJfpuhaMxxwwm0n+RzZ3LRgec0FynBlocv8Pln1++GqJqEq6WlCi&#10;oMMa3fOjJ2/1kcyWs0BQb1yBdncGLf0RFVjomKwzHzX74YjS2xZUw2+s1X3LocIAJ+FlNnqacFwA&#10;2fefdIWO4OB1BDrWtgvsIR8E0bFQj0NxQjAMhfPZdDVZooqhbjafrvNYvQyK82tjnX/PdUfCoaQW&#10;ix/R4eGj8yEaKM4mp1JVOyElsdp/F76NbAe3UenwTToQozGfJI59ybfSkgfAjpI+ESEPHWaUZJM8&#10;fKmxUI7tl+TnaAeIGFDjxk5Ob4NoMEuvgTGu/CzGNvY2f9nZ8izGnAekwSEKm3N+UiiCtSvpIkIh&#10;v46B5NgQqYKxpSNPISqpSI/srzDQGIrTUgxKZ5v9QM1utz3REEIYm3XC48hL0WHPhTBPXIW+eaeq&#10;OJAehExnfCxV8MzjMJ+Kog8IcddWPalEKPV0NVvjoqkETvZslS/z9SUlIBtcScxb+mKFB1r+TvDi&#10;KcJn1YQCpGkhAQyGzygfoo0FGCUSxyNMRJoNf9wf4yhOI/Vhdva6esSBwQ4NHRgWLR5abX9R0uPS&#10;Kqn7eQDLKZEfFDbpejKfo5mPl/nicooXO9bsxxpQDKFK6pGreNz6tBkPxoqmRU+pu5W+wUGtRZyh&#10;p6gwm3DBxZQaKy3RsPnG92j1tOo3vwEAAP//AwBQSwMEFAAGAAgAAAAhAO5Au2XdAAAACQEAAA8A&#10;AABkcnMvZG93bnJldi54bWxMj1FLxDAQhN8F/0NYwRfxEsUrtTY9VBREBfXOH5A2a1tMNqVJe71/&#10;7/qkbzPsx+xMuVm8EzOOsQ+k4WKlQCA1wfbUavjcPZ7nIGIyZI0LhBoOGGFTHR+VprBhTx84b1Mr&#10;OIRiYTR0KQ2FlLHp0Ju4CgMS377C6E1iO7bSjmbP4d7JS6Uy6U1P/KEzA9532HxvJ69hPsOde7p7&#10;Oxj1+iKf27p+mN5rrU9PltsbEAmX9AfDb32uDhV3qsNENgrHPsuvGGWx5k0M5GvFotaQXSuQVSn/&#10;L6h+AAAA//8DAFBLAQItABQABgAIAAAAIQC2gziS/gAAAOEBAAATAAAAAAAAAAAAAAAAAAAAAABb&#10;Q29udGVudF9UeXBlc10ueG1sUEsBAi0AFAAGAAgAAAAhADj9If/WAAAAlAEAAAsAAAAAAAAAAAAA&#10;AAAALwEAAF9yZWxzLy5yZWxzUEsBAi0AFAAGAAgAAAAhAIiwU7ziAgAAMgYAAA4AAAAAAAAAAAAA&#10;AAAALgIAAGRycy9lMm9Eb2MueG1sUEsBAi0AFAAGAAgAAAAhAO5Au2XdAAAACQEAAA8AAAAAAAAA&#10;AAAAAAAAPAUAAGRycy9kb3ducmV2LnhtbFBLBQYAAAAABAAEAPMAAABGBg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Aide présente l’analyse fonctionnelle de l’équipement</w:t>
                      </w:r>
                    </w:p>
                  </w:txbxContent>
                </v:textbox>
              </v:shape>
            </w:pict>
          </mc:Fallback>
        </mc:AlternateContent>
      </w:r>
      <w:r w:rsidR="00984785" w:rsidRPr="001A6875">
        <w:rPr>
          <w:rFonts w:asciiTheme="minorHAnsi" w:hAnsiTheme="minorHAnsi" w:cstheme="minorHAnsi"/>
          <w:noProof/>
        </w:rPr>
        <w:drawing>
          <wp:inline distT="0" distB="0" distL="0" distR="0" wp14:anchorId="4AC5BB38" wp14:editId="1EAC3EDE">
            <wp:extent cx="750498" cy="4934125"/>
            <wp:effectExtent l="0" t="0" r="0" b="0"/>
            <wp:docPr id="208" name="Image 208" descr="Une image contenant capture d’écran, moniteur, noir,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CTA1.PNG"/>
                    <pic:cNvPicPr/>
                  </pic:nvPicPr>
                  <pic:blipFill rotWithShape="1">
                    <a:blip r:embed="rId15">
                      <a:extLst>
                        <a:ext uri="{28A0092B-C50C-407E-A947-70E740481C1C}">
                          <a14:useLocalDpi xmlns:a14="http://schemas.microsoft.com/office/drawing/2010/main" val="0"/>
                        </a:ext>
                      </a:extLst>
                    </a:blip>
                    <a:srcRect t="6388" r="92953" b="3875"/>
                    <a:stretch/>
                  </pic:blipFill>
                  <pic:spPr bwMode="auto">
                    <a:xfrm>
                      <a:off x="0" y="0"/>
                      <a:ext cx="758990" cy="4989958"/>
                    </a:xfrm>
                    <a:prstGeom prst="rect">
                      <a:avLst/>
                    </a:prstGeom>
                    <a:ln>
                      <a:noFill/>
                    </a:ln>
                    <a:extLst>
                      <a:ext uri="{53640926-AAD7-44D8-BBD7-CCE9431645EC}">
                        <a14:shadowObscured xmlns:a14="http://schemas.microsoft.com/office/drawing/2010/main"/>
                      </a:ext>
                    </a:extLst>
                  </pic:spPr>
                </pic:pic>
              </a:graphicData>
            </a:graphic>
          </wp:inline>
        </w:drawing>
      </w:r>
    </w:p>
    <w:p w:rsidR="00984785" w:rsidRPr="001A6875" w:rsidRDefault="00984785" w:rsidP="00984785">
      <w:pPr>
        <w:ind w:firstLine="360"/>
        <w:jc w:val="both"/>
        <w:rPr>
          <w:rFonts w:asciiTheme="minorHAnsi" w:hAnsiTheme="minorHAnsi" w:cstheme="minorHAnsi"/>
          <w:noProof/>
        </w:rPr>
      </w:pPr>
    </w:p>
    <w:p w:rsidR="00984785" w:rsidRPr="001A6875" w:rsidRDefault="00984785" w:rsidP="00984785">
      <w:pPr>
        <w:spacing w:after="160" w:line="259" w:lineRule="auto"/>
        <w:rPr>
          <w:rFonts w:asciiTheme="minorHAnsi" w:hAnsiTheme="minorHAnsi" w:cstheme="minorHAnsi"/>
          <w:noProof/>
        </w:rPr>
      </w:pPr>
      <w:r w:rsidRPr="001A6875">
        <w:rPr>
          <w:rFonts w:asciiTheme="minorHAnsi" w:hAnsiTheme="minorHAnsi" w:cstheme="minorHAnsi"/>
          <w:noProof/>
        </w:rPr>
        <w:br w:type="page"/>
      </w:r>
    </w:p>
    <w:p w:rsidR="00984785" w:rsidRPr="001A6875" w:rsidRDefault="00984785" w:rsidP="00984785">
      <w:pPr>
        <w:ind w:firstLine="360"/>
        <w:jc w:val="both"/>
        <w:rPr>
          <w:rFonts w:asciiTheme="minorHAnsi" w:hAnsiTheme="minorHAnsi" w:cstheme="minorHAnsi"/>
          <w:noProof/>
          <w:sz w:val="22"/>
          <w:szCs w:val="22"/>
        </w:rPr>
      </w:pPr>
      <w:r w:rsidRPr="001A6875">
        <w:rPr>
          <w:rFonts w:asciiTheme="minorHAnsi" w:hAnsiTheme="minorHAnsi" w:cstheme="minorHAnsi"/>
          <w:noProof/>
          <w:sz w:val="22"/>
          <w:szCs w:val="22"/>
        </w:rPr>
        <w:t>Les températures (hydrauliques, ventilation, ambiances) sont indentifiées par code de couleur.</w:t>
      </w:r>
    </w:p>
    <w:p w:rsidR="00984785" w:rsidRPr="001A6875" w:rsidRDefault="00984785" w:rsidP="00984785">
      <w:pPr>
        <w:ind w:firstLine="360"/>
        <w:jc w:val="center"/>
        <w:rPr>
          <w:rFonts w:asciiTheme="minorHAnsi" w:hAnsiTheme="minorHAnsi" w:cstheme="minorHAnsi"/>
          <w:noProof/>
        </w:rPr>
      </w:pPr>
    </w:p>
    <w:p w:rsidR="00984785" w:rsidRPr="001A6875" w:rsidRDefault="00984785" w:rsidP="00984785">
      <w:pPr>
        <w:ind w:firstLine="360"/>
        <w:jc w:val="both"/>
        <w:rPr>
          <w:rFonts w:asciiTheme="minorHAnsi" w:hAnsiTheme="minorHAnsi" w:cstheme="minorHAnsi"/>
          <w:noProof/>
        </w:rPr>
      </w:pPr>
    </w:p>
    <w:p w:rsidR="00984785" w:rsidRPr="001A6875" w:rsidRDefault="006A1FFF"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anchor distT="0" distB="0" distL="114300" distR="114300" simplePos="0" relativeHeight="251757056" behindDoc="0" locked="0" layoutInCell="1" allowOverlap="1">
            <wp:simplePos x="0" y="0"/>
            <wp:positionH relativeFrom="column">
              <wp:posOffset>2032635</wp:posOffset>
            </wp:positionH>
            <wp:positionV relativeFrom="paragraph">
              <wp:posOffset>263273</wp:posOffset>
            </wp:positionV>
            <wp:extent cx="1914792" cy="2972215"/>
            <wp:effectExtent l="0" t="0" r="9525" b="0"/>
            <wp:wrapSquare wrapText="bothSides"/>
            <wp:docPr id="240" name="Imag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Code Couleurs Températures.PNG"/>
                    <pic:cNvPicPr/>
                  </pic:nvPicPr>
                  <pic:blipFill>
                    <a:blip r:embed="rId16">
                      <a:extLst>
                        <a:ext uri="{28A0092B-C50C-407E-A947-70E740481C1C}">
                          <a14:useLocalDpi xmlns:a14="http://schemas.microsoft.com/office/drawing/2010/main" val="0"/>
                        </a:ext>
                      </a:extLst>
                    </a:blip>
                    <a:stretch>
                      <a:fillRect/>
                    </a:stretch>
                  </pic:blipFill>
                  <pic:spPr>
                    <a:xfrm>
                      <a:off x="0" y="0"/>
                      <a:ext cx="1914792" cy="2972215"/>
                    </a:xfrm>
                    <a:prstGeom prst="rect">
                      <a:avLst/>
                    </a:prstGeom>
                  </pic:spPr>
                </pic:pic>
              </a:graphicData>
            </a:graphic>
          </wp:anchor>
        </w:drawing>
      </w:r>
      <w:r w:rsidR="00984785" w:rsidRPr="001A6875">
        <w:rPr>
          <w:rFonts w:asciiTheme="minorHAnsi" w:hAnsiTheme="minorHAnsi" w:cstheme="minorHAnsi"/>
          <w:noProof/>
        </w:rPr>
        <w:br w:type="page"/>
      </w:r>
    </w:p>
    <w:p w:rsidR="00984785" w:rsidRDefault="00984785" w:rsidP="002D178C">
      <w:pPr>
        <w:pStyle w:val="Titre3"/>
      </w:pPr>
      <w:bookmarkStart w:id="97" w:name="_Toc36224278"/>
      <w:bookmarkStart w:id="98" w:name="_Toc68180050"/>
      <w:bookmarkStart w:id="99" w:name="_Toc93565435"/>
      <w:r w:rsidRPr="001A6875">
        <w:t>Vues d’alarmes</w:t>
      </w:r>
      <w:bookmarkEnd w:id="97"/>
      <w:bookmarkEnd w:id="98"/>
      <w:bookmarkEnd w:id="99"/>
    </w:p>
    <w:p w:rsidR="006A1FFF" w:rsidRPr="006A1FFF" w:rsidRDefault="006A1FFF" w:rsidP="006A1FFF">
      <w:pPr>
        <w:rPr>
          <w:lang w:val="fr-CA"/>
        </w:rPr>
      </w:pPr>
    </w:p>
    <w:p w:rsidR="00984785" w:rsidRPr="001A6875" w:rsidRDefault="00C94DB3" w:rsidP="00984785">
      <w:pPr>
        <w:jc w:val="both"/>
        <w:rPr>
          <w:rFonts w:asciiTheme="minorHAnsi" w:hAnsiTheme="minorHAnsi" w:cstheme="minorHAnsi"/>
          <w:noProof/>
        </w:rPr>
      </w:pPr>
      <w:r w:rsidRPr="001A6875">
        <w:rPr>
          <w:rFonts w:asciiTheme="minorHAnsi" w:hAnsiTheme="minorHAnsi" w:cstheme="minorHAnsi"/>
          <w:noProof/>
        </w:rPr>
        <mc:AlternateContent>
          <mc:Choice Requires="wps">
            <w:drawing>
              <wp:anchor distT="0" distB="0" distL="114300" distR="114300" simplePos="0" relativeHeight="251743744" behindDoc="0" locked="0" layoutInCell="1" allowOverlap="1">
                <wp:simplePos x="0" y="0"/>
                <wp:positionH relativeFrom="margin">
                  <wp:align>left</wp:align>
                </wp:positionH>
                <wp:positionV relativeFrom="paragraph">
                  <wp:posOffset>88265</wp:posOffset>
                </wp:positionV>
                <wp:extent cx="318770" cy="1853565"/>
                <wp:effectExtent l="57150" t="38100" r="24130" b="13335"/>
                <wp:wrapNone/>
                <wp:docPr id="84" name="AutoShape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18770" cy="1853565"/>
                        </a:xfrm>
                        <a:prstGeom prst="straightConnector1">
                          <a:avLst/>
                        </a:prstGeom>
                        <a:noFill/>
                        <a:ln w="38100">
                          <a:solidFill>
                            <a:schemeClr val="tx1">
                              <a:lumMod val="75000"/>
                              <a:lumOff val="2500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9405FDF" id="AutoShape 234" o:spid="_x0000_s1026" type="#_x0000_t32" style="position:absolute;margin-left:0;margin-top:6.95pt;width:25.1pt;height:145.95pt;flip:x y;z-index:2517437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K4U7QIAAD0GAAAOAAAAZHJzL2Uyb0RvYy54bWysVEtv2zAMvg/YfxB8d23HTuwETYrUSbbD&#10;HgXabWdVkmNhsmRISpxg2H8fJSdu0+4wDL0IFCW+Pn7k9c2hEWjPtOFKzoPkKg4Qk0RRLrfz4NvD&#10;JiwCZCyWFAsl2Tw4MhPcLN6/u+7aGRupWgnKNAIn0sy6dh7U1razKDKkZg02V6plEh4rpRts4aq3&#10;EdW4A++NiEZxPIk6pWmrFWHGgHbVPwYL77+qGLFfq8owi8Q8gNysP7U/H90ZLa7xbKtxW3NySgP/&#10;RxYN5hKCDq5W2GK00/yVq4YTrYyq7BVRTaSqihPma4BqkvhFNfc1bpmvBcAx7QCTeTu35Mv+TiNO&#10;50GRBUjiBnq03FnlQ6NRmjmEutbM4GMp77SrkRzkfftJkZ8GSVXWWG6Z//5wbME6cRbRhYm7mBbi&#10;PHafFYU/GCJ4uA6VblAlePvRGXrpu5NcGAAHHXynjkOn2MEiAso0KfIc+kngKSnG6Xgy9mHxzHl0&#10;1q029gNTDXLCPDBWY76tbamkBFIo3cfA+0/GunyfDJyxVBsuhOeGkKiDeEUSxz4rowSn7tX98zRl&#10;pdBoj4Fg9tB7FbsG6ux1+TgGy97VrgEy9urRWQ2RBy8+j4sAWu0k9cY1w3R9ki3mAmRkPeBWc2iB&#10;YIFLtGE0QILBLDqpr0xIlyvz09CXC7eDBdHrAVLP1F/TeLou1kUWZqPJOszi1SpcbsosnGySfLxK&#10;V2W5Sn47EJJsVnNKmXQ4nKcmyf6Nlaf57fk+zM2AeHTp3UMCyV5mutyM4zxLizDPx2mYpes4vC02&#10;Zbgsk8kkX9+Wt+sXma599eZtkh2gdFmpnWX6vqYdotwxbVSkU1h6lMOWSYt4Ek/zAGGxhZYQqwOk&#10;lf3Bbe0nxvHa+RgY0JMDE8KkTf3Tcy45zvyFSycVFm2NewfDx1fsGrLtgT1zwt2Grp6weoIevJz5&#10;4gfbzXK/FR4VPd5pRzM347CjvNFpn7ol+Pzufz1t/cUfAAAA//8DAFBLAwQUAAYACAAAACEADwau&#10;ptwAAAAGAQAADwAAAGRycy9kb3ducmV2LnhtbEyPQUvEMBCF74L/IYzgzU3ssrJ2my6LIoLgoquw&#10;17QZm2Izqc20W/+98aTHee/x3jfFdvadmHCIbSAN1wsFAqkOtqVGw/vbw9UaRGRD1nSBUMM3RtiW&#10;52eFyW040StOB25EKqGYGw2Ouc+ljLVDb+Ii9EjJ+wiDN5zOoZF2MKdU7juZKXUjvWkpLTjT453D&#10;+vMweg34tL//GnmuXDYd9zv1+Dw1L6z15cW824BgnPkvDL/4CR3KxFSFkWwUnYb0CCd1eQsiuSuV&#10;gag0LNVqDbIs5H/88gcAAP//AwBQSwECLQAUAAYACAAAACEAtoM4kv4AAADhAQAAEwAAAAAAAAAA&#10;AAAAAAAAAAAAW0NvbnRlbnRfVHlwZXNdLnhtbFBLAQItABQABgAIAAAAIQA4/SH/1gAAAJQBAAAL&#10;AAAAAAAAAAAAAAAAAC8BAABfcmVscy8ucmVsc1BLAQItABQABgAIAAAAIQAWmK4U7QIAAD0GAAAO&#10;AAAAAAAAAAAAAAAAAC4CAABkcnMvZTJvRG9jLnhtbFBLAQItABQABgAIAAAAIQAPBq6m3AAAAAYB&#10;AAAPAAAAAAAAAAAAAAAAAEcFAABkcnMvZG93bnJldi54bWxQSwUGAAAAAAQABADzAAAAUAYAAAAA&#10;" strokecolor="#404040 [2429]" strokeweight="3pt">
                <v:stroke endarrow="block"/>
                <v:shadow color="#4e6128 [1606]" opacity=".5" offset="1pt"/>
                <w10:wrap anchorx="margin"/>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41696" behindDoc="0" locked="0" layoutInCell="1" allowOverlap="1">
                <wp:simplePos x="0" y="0"/>
                <wp:positionH relativeFrom="column">
                  <wp:posOffset>271780</wp:posOffset>
                </wp:positionH>
                <wp:positionV relativeFrom="paragraph">
                  <wp:posOffset>1939925</wp:posOffset>
                </wp:positionV>
                <wp:extent cx="1092200" cy="629285"/>
                <wp:effectExtent l="19050" t="19050" r="31750" b="56515"/>
                <wp:wrapNone/>
                <wp:docPr id="83" name="Text 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0" cy="62928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chemeClr val="tx1">
                              <a:lumMod val="75000"/>
                              <a:lumOff val="25000"/>
                            </a:schemeClr>
                          </a:solidFill>
                          <a:miter lim="800000"/>
                          <a:headEnd/>
                          <a:tailEnd/>
                        </a:ln>
                        <a:effectLst>
                          <a:outerShdw dist="28398" dir="3806097" algn="ctr" rotWithShape="0">
                            <a:schemeClr val="accent3">
                              <a:lumMod val="50000"/>
                              <a:lumOff val="0"/>
                              <a:alpha val="50000"/>
                            </a:schemeClr>
                          </a:outerShdw>
                        </a:effectLst>
                      </wps:spPr>
                      <wps:txbx>
                        <w:txbxContent>
                          <w:p w:rsidR="00340ABA" w:rsidRDefault="00340ABA" w:rsidP="00984785">
                            <w:pPr>
                              <w:rPr>
                                <w:b/>
                                <w:sz w:val="18"/>
                                <w:szCs w:val="18"/>
                              </w:rPr>
                            </w:pPr>
                            <w:r>
                              <w:rPr>
                                <w:b/>
                                <w:sz w:val="18"/>
                                <w:szCs w:val="18"/>
                              </w:rPr>
                              <w:t>Commande Acquittement Alarme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1" o:spid="_x0000_s1062" type="#_x0000_t202" style="position:absolute;left:0;text-align:left;margin-left:21.4pt;margin-top:152.75pt;width:86pt;height:49.55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OY25AIAAGwGAAAOAAAAZHJzL2Uyb0RvYy54bWysVVtv2yAUfp+0/4B4X+04lyZRnapr12nS&#10;blI77ZkAttEwMCCxu1+/AySe16Qv0/JgwTmH73znmqvrvpVoz60TWpV4cpFjxBXVTKi6xN8e798s&#10;MXKeKEakVrzET9zh683rV1edWfNCN1oybhGAKLfuTIkb7806yxxteEvchTZcgbLStiUerrbOmCUd&#10;oLcyK/J8kXXaMmM15c6B9C4p8SbiVxWn/ktVOe6RLDFw8/Fr43cbvtnmiqxrS0wj6IEG+QcWLREK&#10;nA5Qd8QTtLPiBKoV1GqnK39BdZvpqhKUxxggmkn+LJqHhhgeY4HkODOkyf0/WPp5/9UiwUq8nGKk&#10;SAs1euS9R291j4r5JCSoM24Ndg8GLH0PCih0DNaZj5r+cEjp24aomt9Yq7uGEwYE48ts9DThuACy&#10;7T5pBo7IzusI1Fe2DdmDfCBAh0I9DcUJZGhwma8KqDhGFHSLYlUs54FcRtbH18Y6/57rFoVDiS0U&#10;P6KT/Ufnk+nR5FAqdi+kRFb778I3MdvBbVQ6eJMOyGiIJ4ljX/JbadGeQEdJnxIhdy1ElGSTPPxS&#10;Y4Ec2i/JowjYDhCRe+3GTg5vg2gwS68JpVz5aeQ29jY772xxFJ91CML6GJ8UCkHtSjyPUJBfR4nk&#10;0BCpgrGlY54CK6lQV+LpEohGKk5LMSifUfb9aXIu52dzUxzFJ3T/ctAKD8tCiha6NQR4yHLouHeK&#10;xVH2RMh0BiipAmce18ChnHoHEA8N6xAToUmK5XQFK4oJ2AnTZb7IV5cYEVnDMqPe4rO98SzOl0oT&#10;YnqpD8iaSNOQVNvB8CT6gW3slVEgcbDCLKWp8v22j0NcFMeB3Wr2BKMGvR16N6xoODTa/sKog3VX&#10;YvdzRyzHSH5Q0N6ryWwGZj5eZvPLAi52rNmONURRgCqxh1zF461PO3VnrKgb8JRKr/QNjHgl4vSF&#10;XZBYQTThAistzUBav2Fnju/R6s+fxOY3AAAA//8DAFBLAwQUAAYACAAAACEAANS/Z98AAAAKAQAA&#10;DwAAAGRycy9kb3ducmV2LnhtbEyPwU7DMBBE70j8g7VI3KidkFQhxKlaJG5VJQoC9ebGSxIRr6PY&#10;bcPfs5zgODujmbfVanaDOOMUek8akoUCgdR421Or4e31+a4AEaIhawZPqOEbA6zq66vKlNZf6AXP&#10;+9gKLqFQGg1djGMpZWg6dCYs/IjE3qefnIksp1bayVy43A0yVWopnemJFzoz4lOHzdf+5DR84MZa&#10;LB52bb47bJNhUxzW71utb2/m9SOIiHP8C8MvPqNDzUxHfyIbxKAhS5k8arhXeQ6CA2mS8eXIjsqW&#10;IOtK/n+h/gEAAP//AwBQSwECLQAUAAYACAAAACEAtoM4kv4AAADhAQAAEwAAAAAAAAAAAAAAAAAA&#10;AAAAW0NvbnRlbnRfVHlwZXNdLnhtbFBLAQItABQABgAIAAAAIQA4/SH/1gAAAJQBAAALAAAAAAAA&#10;AAAAAAAAAC8BAABfcmVscy8ucmVsc1BLAQItABQABgAIAAAAIQAjgOY25AIAAGwGAAAOAAAAAAAA&#10;AAAAAAAAAC4CAABkcnMvZTJvRG9jLnhtbFBLAQItABQABgAIAAAAIQAA1L9n3wAAAAoBAAAPAAAA&#10;AAAAAAAAAAAAAD4FAABkcnMvZG93bnJldi54bWxQSwUGAAAAAAQABADzAAAASgYAAAAA&#10;" fillcolor="white [3201]" strokecolor="#404040 [2429]" strokeweight="3pt">
                <v:fill color2="#d6e3bc [1302]" focus="100%" type="gradient"/>
                <v:shadow on="t" color="#4e6128 [1606]" opacity=".5" offset="1pt"/>
                <v:textbox>
                  <w:txbxContent>
                    <w:p w:rsidR="00340ABA" w:rsidRDefault="00340ABA" w:rsidP="00984785">
                      <w:pPr>
                        <w:rPr>
                          <w:b/>
                          <w:sz w:val="18"/>
                          <w:szCs w:val="18"/>
                        </w:rPr>
                      </w:pPr>
                      <w:r>
                        <w:rPr>
                          <w:b/>
                          <w:sz w:val="18"/>
                          <w:szCs w:val="18"/>
                        </w:rPr>
                        <w:t>Commande Acquittement Alarme</w:t>
                      </w:r>
                    </w:p>
                  </w:txbxContent>
                </v:textbox>
              </v:shape>
            </w:pict>
          </mc:Fallback>
        </mc:AlternateContent>
      </w:r>
      <w:r w:rsidRPr="001A6875">
        <w:rPr>
          <w:rFonts w:asciiTheme="minorHAnsi" w:hAnsiTheme="minorHAnsi" w:cstheme="minorHAnsi"/>
          <w:noProof/>
        </w:rPr>
        <mc:AlternateContent>
          <mc:Choice Requires="wps">
            <w:drawing>
              <wp:anchor distT="0" distB="0" distL="114299" distR="114299" simplePos="0" relativeHeight="251747840" behindDoc="0" locked="0" layoutInCell="1" allowOverlap="1">
                <wp:simplePos x="0" y="0"/>
                <wp:positionH relativeFrom="column">
                  <wp:posOffset>3205479</wp:posOffset>
                </wp:positionH>
                <wp:positionV relativeFrom="paragraph">
                  <wp:posOffset>620395</wp:posOffset>
                </wp:positionV>
                <wp:extent cx="0" cy="1319530"/>
                <wp:effectExtent l="57150" t="38100" r="57150" b="13970"/>
                <wp:wrapNone/>
                <wp:docPr id="82" name="AutoShape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319530"/>
                        </a:xfrm>
                        <a:prstGeom prst="straightConnector1">
                          <a:avLst/>
                        </a:prstGeom>
                        <a:noFill/>
                        <a:ln w="38100">
                          <a:solidFill>
                            <a:schemeClr val="tx1">
                              <a:lumMod val="75000"/>
                              <a:lumOff val="2500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AB88D33" id="AutoShape 248" o:spid="_x0000_s1026" type="#_x0000_t32" style="position:absolute;margin-left:252.4pt;margin-top:48.85pt;width:0;height:103.9pt;flip:y;z-index:2517478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K5c4gIAAC4GAAAOAAAAZHJzL2Uyb0RvYy54bWysVNFu2yAUfZ+0f0C8u7ZjJ3GiOlXqJHvp&#10;tkrttmdqcIyGwQISJ5r277vgxG3aPUxTXxBcuIdzD+dyfXNoBNozbbiSOY6vIoyYLBXlcpvjb4+b&#10;IMPIWCIpEUqyHB+ZwTeLjx+uu3bORqpWgjKNAESaedfmuLa2nYehKWvWEHOlWiZhs1K6IRaWehtS&#10;TTpAb0Q4iqJJ2ClNW61KZgxEV/0mXnj8qmKl/VpVhlkkcgzcrB+1H5/cGC6uyXyrSVvz8kSD/AeL&#10;hnAJlw5QK2IJ2mn+BqrhpVZGVfaqVE2oqoqXzNcA1cTRq2oeatIyXwuIY9pBJvN+sOWX/b1GnOY4&#10;G2EkSQNvtNxZ5a9GozRzCnWtmcPBQt5rV2N5kA/tnSp/GiRVURO5Zf7447GF7NhlhBcpbmFauOep&#10;+6wonCFwg5frUOkGVYK3312iAwdJ0MG/z3F4H3awqOyDJUTjJJ6NE/92IZk7CJfYamM/MdUgN8mx&#10;sZrwbW0LJSW4QOkenuzvjHUEnxNcslQbLoQ3g5Coy3GSxVHkCRklOHW77pz3JSuERnsCjrKHHlXs&#10;Giisj03HEWT2ULsG3NeHR+cw3DygeB4XF2i1k9Qn14zQ9WluCRcwR9YrbDUHzQXDjmjDKEaCQfO5&#10;WV+ZkI4r8/bvy4XVwcLUx0FNb81fs2i2ztZZGqSjyTpIo9UqWG6KNJhs4ul4layKYhX/diLE6bzm&#10;lDLpdDi3SZz+mw1PDdsbfGiUQfHwEt1LAmQvmS4342iaJlkwnY6TIE3WUXCbbYpgWcSTyXR9W9yu&#10;XzFd++rN+5AdpHSs1M4y/VDTDlHunDbKkhn8cpTDt5Jk0SSaTTEiYgtPUlqNkVb2B7e1bxFnaYcx&#10;OKA3BylLJm3it156yXnmL146hYhoa9IDDAffuGtg2wt79oRbDa960upZekA5+8V3smve/ht4UvR4&#10;r53NXFPDp+STTh+o+/Verv2p529+8QcAAP//AwBQSwMEFAAGAAgAAAAhAPu0Ew/cAAAACgEAAA8A&#10;AABkcnMvZG93bnJldi54bWxMj8FOwzAQRO9I/IO1SNyoTdsQmsapKiSOSND2AzbxNomI11HsNubv&#10;MeIAx50dzbwpd9EO4kqT7x1reFwoEMSNMz23Gk7H14dnED4gGxwck4Yv8rCrbm9KLIyb+YOuh9CK&#10;FMK+QA1dCGMhpW86sugXbiROv7ObLIZ0Tq00E84p3A5yqdSTtNhzauhwpJeOms/DxWrg97c8mnqj&#10;RjyNq9jEebk+7rW+v4v7LYhAMfyZ4Qc/oUOVmGp3YePFoCFT64QeNGzyHEQy/Aq1hpXKMpBVKf9P&#10;qL4BAAD//wMAUEsBAi0AFAAGAAgAAAAhALaDOJL+AAAA4QEAABMAAAAAAAAAAAAAAAAAAAAAAFtD&#10;b250ZW50X1R5cGVzXS54bWxQSwECLQAUAAYACAAAACEAOP0h/9YAAACUAQAACwAAAAAAAAAAAAAA&#10;AAAvAQAAX3JlbHMvLnJlbHNQSwECLQAUAAYACAAAACEAS2iuXOICAAAuBgAADgAAAAAAAAAAAAAA&#10;AAAuAgAAZHJzL2Uyb0RvYy54bWxQSwECLQAUAAYACAAAACEA+7QTD9wAAAAKAQAADwAAAAAAAAAA&#10;AAAAAAA8BQAAZHJzL2Rvd25yZXYueG1sUEsFBgAAAAAEAAQA8wAAAEUGAAAAAA==&#10;" strokecolor="#404040 [2429]" strokeweight="3pt">
                <v:stroke endarrow="block"/>
                <v:shadow color="#4e6128 [1606]" opacity=".5" offset="1pt"/>
              </v:shape>
            </w:pict>
          </mc:Fallback>
        </mc:AlternateContent>
      </w:r>
      <w:r w:rsidRPr="001A6875">
        <w:rPr>
          <w:rFonts w:asciiTheme="minorHAnsi" w:hAnsiTheme="minorHAnsi" w:cstheme="minorHAnsi"/>
          <w:noProof/>
        </w:rPr>
        <mc:AlternateContent>
          <mc:Choice Requires="wps">
            <w:drawing>
              <wp:anchor distT="0" distB="0" distL="114299" distR="114299" simplePos="0" relativeHeight="251746816" behindDoc="0" locked="0" layoutInCell="1" allowOverlap="1">
                <wp:simplePos x="0" y="0"/>
                <wp:positionH relativeFrom="column">
                  <wp:posOffset>4300854</wp:posOffset>
                </wp:positionH>
                <wp:positionV relativeFrom="paragraph">
                  <wp:posOffset>1250950</wp:posOffset>
                </wp:positionV>
                <wp:extent cx="0" cy="688975"/>
                <wp:effectExtent l="57150" t="38100" r="57150" b="15875"/>
                <wp:wrapNone/>
                <wp:docPr id="80" name="AutoShape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88975"/>
                        </a:xfrm>
                        <a:prstGeom prst="straightConnector1">
                          <a:avLst/>
                        </a:prstGeom>
                        <a:noFill/>
                        <a:ln w="38100">
                          <a:solidFill>
                            <a:schemeClr val="tx1">
                              <a:lumMod val="75000"/>
                              <a:lumOff val="2500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CABA2A0" id="AutoShape 247" o:spid="_x0000_s1026" type="#_x0000_t32" style="position:absolute;margin-left:338.65pt;margin-top:98.5pt;width:0;height:54.25pt;flip:y;z-index:2517468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aoQ4gIAAC0GAAAOAAAAZHJzL2Uyb0RvYy54bWysVFFvmzAQfp+0/2DxToFAAolKqpSQvXRb&#10;pXbbs4tNsGZsZDsh0bT/vrNJaNPuYZr6Ytln33d3n7+765tDy9GeKs2kyL3oKvQQFZUkTGxz79vj&#10;xs88pA0WBHMpaO4dqfZulh8/XPfdgk5kIzmhCgGI0Iu+y73GmG4RBLpqaIv1leyogMtaqhYbOKpt&#10;QBTuAb3lwSQMZ0EvFemUrKjWYF0Pl97S4dc1rczXutbUIJ57kJtxq3Lrk12D5TVebBXuGlad0sD/&#10;kUWLmYCgI9QaG4x2ir2BalmlpJa1uapkG8i6ZhV1NUA1UfiqmocGd9TVAuTobqRJvx9s9WV/rxAj&#10;uZcBPQK38EernZEuNJokqWWo7/QCHhbiXtkaq4N46O5k9VMjIYsGiy11zx+PHXhH1iO4cLEH3UGc&#10;p/6zJPAGQwRH16FWLao5675bRwsOlKCD+5/j+D/0YFA1GCuwzrJsnk5dGLywCNavU9p8orJFdpN7&#10;2ijMto0ppBAgAqkGdLy/08bm9+xgnYXcMM6dFrhAfe7FWRSGLh8tOSP21r5zsqQFV2iPQVDmMKDy&#10;XQt1DbZ0GoLnALVrQXyDeXI2Q+QRxeVxEUDJnSDOuaGYlKe9wYzDHhlHsFEMKOfUs4m2lHiIU+g9&#10;uxsq48LmSp36h3LhdDCwdXYg0ynz1zycl1mZJX4ymZV+Eq7X/mpTJP5sE6XTdbwuinX025IQJYuG&#10;EUKF5eHcJVHybyo89eug77FPRsaDS3RHCSR7melqMw3TJM78NJ3GfhKXoX+bbQp/VUSzWVreFrfl&#10;q0xLV71+n2RHKm1WcmeoemhIjwizSptk8RyGHGEwVeIsnIXz1EOYb+FLKqM8pKT5wUzjOsQq2mKM&#10;ChjEgauKChO7q5daspr5i5ZOJsy7Bg8A48M36hqzHYg9a8Kexl89cfVMPaCc9eIa2fbuMAWeJDne&#10;Kysz29Mwk5zTaX7aoffy7F49T/nlHwAAAP//AwBQSwMEFAAGAAgAAAAhALeB3KHcAAAACwEAAA8A&#10;AABkcnMvZG93bnJldi54bWxMj8FOwzAQRO9I/IO1SNyoQ0MbmsapKiSOSND2AzaxSaLGayt2G/P3&#10;LOIAx515mp2pdsmO4mqmMDhS8LjIQBhqnR6oU3A6vj48gwgRSePoyCj4MgF29e1NhaV2M32Y6yF2&#10;gkMolKigj9GXUoa2NxbDwnlD7H26yWLkc+qknnDmcDvKZZatpcWB+EOP3rz0pj0fLlYBvb8VSTeb&#10;zOPJ56lN8/LpuFfq/i7ttyCiSfEPhp/6XB1q7tS4C+kgRgXrosgZZWNT8CgmfpVGQZ6tViDrSv7f&#10;UH8DAAD//wMAUEsBAi0AFAAGAAgAAAAhALaDOJL+AAAA4QEAABMAAAAAAAAAAAAAAAAAAAAAAFtD&#10;b250ZW50X1R5cGVzXS54bWxQSwECLQAUAAYACAAAACEAOP0h/9YAAACUAQAACwAAAAAAAAAAAAAA&#10;AAAvAQAAX3JlbHMvLnJlbHNQSwECLQAUAAYACAAAACEA4rGqEOICAAAtBgAADgAAAAAAAAAAAAAA&#10;AAAuAgAAZHJzL2Uyb0RvYy54bWxQSwECLQAUAAYACAAAACEAt4HcodwAAAALAQAADwAAAAAAAAAA&#10;AAAAAAA8BQAAZHJzL2Rvd25yZXYueG1sUEsFBgAAAAAEAAQA8wAAAEUGAAAAAA==&#10;" strokecolor="#404040 [2429]" strokeweight="3pt">
                <v:stroke endarrow="block"/>
                <v:shadow color="#4e6128 [1606]" opacity=".5" offset="1pt"/>
              </v:shape>
            </w:pict>
          </mc:Fallback>
        </mc:AlternateContent>
      </w:r>
      <w:r w:rsidRPr="001A6875">
        <w:rPr>
          <w:rFonts w:asciiTheme="minorHAnsi" w:hAnsiTheme="minorHAnsi" w:cstheme="minorHAnsi"/>
          <w:noProof/>
        </w:rPr>
        <mc:AlternateContent>
          <mc:Choice Requires="wps">
            <w:drawing>
              <wp:anchor distT="0" distB="0" distL="114299" distR="114299" simplePos="0" relativeHeight="251748864" behindDoc="0" locked="0" layoutInCell="1" allowOverlap="1">
                <wp:simplePos x="0" y="0"/>
                <wp:positionH relativeFrom="column">
                  <wp:posOffset>5386704</wp:posOffset>
                </wp:positionH>
                <wp:positionV relativeFrom="paragraph">
                  <wp:posOffset>1670050</wp:posOffset>
                </wp:positionV>
                <wp:extent cx="0" cy="269875"/>
                <wp:effectExtent l="57150" t="38100" r="57150" b="15875"/>
                <wp:wrapNone/>
                <wp:docPr id="79" name="AutoShape 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69875"/>
                        </a:xfrm>
                        <a:prstGeom prst="straightConnector1">
                          <a:avLst/>
                        </a:prstGeom>
                        <a:noFill/>
                        <a:ln w="38100">
                          <a:solidFill>
                            <a:schemeClr val="tx1">
                              <a:lumMod val="75000"/>
                              <a:lumOff val="2500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B4283B8" id="AutoShape 250" o:spid="_x0000_s1026" type="#_x0000_t32" style="position:absolute;margin-left:424.15pt;margin-top:131.5pt;width:0;height:21.25pt;flip:y;z-index:251748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p6x4wIAAC0GAAAOAAAAZHJzL2Uyb0RvYy54bWysVE1v3CAQvVfqf0DcHdv7Ze8q3mjj9faS&#10;tpGStmcCeI2KwQL2I6r63zvgjZNNeqiqXBAMzJuZx5u5vDq2Eu25sUKrAqcXCUZcUc2E2hb42/0m&#10;yjGyjihGpFa8wI/c4qvlxw+Xh27BR7rRknGDAETZxaErcONct4hjSxveEnuhO67gstamJQ6OZhsz&#10;Qw6A3sp4lCSz+KAN64ym3FqwrvtLvAz4dc2p+1rXljskCwy5ubCasD74NV5eksXWkK4R9JQG+Y8s&#10;WiIUBB2g1sQRtDPiDVQrqNFW1+6C6jbWdS0oDzVANWnyqpq7hnQ81ALk2G6gyb4fLP2yvzVIsAJn&#10;c4wUaeGPVjunQ2g0mgaGDp1dwMNS3RpfIz2qu+5G058WKV02RG15eH7/2IF36jmNz1z8wXYQ5+Hw&#10;WTN4QyBCoOtYmxbVUnTfvaMHB0rQMfzP4/A//OgQ7Y0UrKPZPM+mIQxZeATv1xnrPnHdIr8psHWG&#10;iG3jSq0UiECbHp3sb6zz+T07eGelN0LKoAWp0KHA4zxNkpCP1VIwf+vfBVnyUhq0JyAod+xR5a6F&#10;unpbNk3As4fatSC+3gxM9maIPKCEPM4CGL1TLDg3nLDqtHdESNgjFwh2RgDlkmOfaMsZRpJD7/ld&#10;X5lUPlce1N+XC6ejg22wA5lBmb/mybzKq3wSTUazKpok63W02pSTaLZJs+l6vC7Ldfrbk5BOFo1g&#10;jCvPw1OXpJN/U+GpX3t9D30yMB6fowdKINnzTFebaZJNxnmUZdNxNBlXSXSdb8poVaazWVZdl9fV&#10;q0yrUL19n2QHKn1Weue4uWvYATHhlTbKx3MYckzAVBnnySyZZxgRuYUvoc5gZLT7IVwTOsQr2mMM&#10;CujFQSjlyo3D1Ustec38RUsnE5FdQ3qA4eEbdQ3Z9sQ+acKfhl89cfVMPaA86SU0su9dP1Ht4kGz&#10;x1vjZeZPMJOC02l++qH38hxePU/55R8AAAD//wMAUEsDBBQABgAIAAAAIQDKpYL43AAAAAsBAAAP&#10;AAAAZHJzL2Rvd25yZXYueG1sTI/BTsMwDIbvSLxDZCRuLKXdRil1pwmJIxJse4C0MW1F40RNtoa3&#10;J4gDHG1/+v399S6aSVxo9qNlhPtVBoK4s3rkHuF0fLkrQfigWKvJMiF8kYddc31Vq0rbhd/pcgi9&#10;SCHsK4UwhOAqKX03kFF+ZR1xun3Y2aiQxrmXelZLCjeTzLNsK40aOX0YlKPngbrPw9kg8NvrQ9Tt&#10;Y+bUyRWxi0u+Pu4Rb2/i/glEoBj+YPjRT+rQJKfWnll7MSGU67JIKEK+LVKpRPxuWoQi22xANrX8&#10;36H5BgAA//8DAFBLAQItABQABgAIAAAAIQC2gziS/gAAAOEBAAATAAAAAAAAAAAAAAAAAAAAAABb&#10;Q29udGVudF9UeXBlc10ueG1sUEsBAi0AFAAGAAgAAAAhADj9If/WAAAAlAEAAAsAAAAAAAAAAAAA&#10;AAAALwEAAF9yZWxzLy5yZWxzUEsBAi0AFAAGAAgAAAAhAAdunrHjAgAALQYAAA4AAAAAAAAAAAAA&#10;AAAALgIAAGRycy9lMm9Eb2MueG1sUEsBAi0AFAAGAAgAAAAhAMqlgvjcAAAACwEAAA8AAAAAAAAA&#10;AAAAAAAAPQUAAGRycy9kb3ducmV2LnhtbFBLBQYAAAAABAAEAPMAAABGBgAAAAA=&#10;" strokecolor="#404040 [2429]" strokeweight="3pt">
                <v:stroke endarrow="block"/>
                <v:shadow color="#4e6128 [1606]" opacity=".5" offset="1pt"/>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45792" behindDoc="0" locked="0" layoutInCell="1" allowOverlap="1">
                <wp:simplePos x="0" y="0"/>
                <wp:positionH relativeFrom="column">
                  <wp:posOffset>2427605</wp:posOffset>
                </wp:positionH>
                <wp:positionV relativeFrom="paragraph">
                  <wp:posOffset>1939925</wp:posOffset>
                </wp:positionV>
                <wp:extent cx="1092200" cy="1244600"/>
                <wp:effectExtent l="19050" t="19050" r="31750" b="50800"/>
                <wp:wrapNone/>
                <wp:docPr id="77"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0" cy="12446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chemeClr val="tx1">
                              <a:lumMod val="75000"/>
                              <a:lumOff val="25000"/>
                            </a:schemeClr>
                          </a:solidFill>
                          <a:miter lim="800000"/>
                          <a:headEnd/>
                          <a:tailEnd/>
                        </a:ln>
                        <a:effectLst>
                          <a:outerShdw dist="28398" dir="3806097" algn="ctr" rotWithShape="0">
                            <a:schemeClr val="accent3">
                              <a:lumMod val="50000"/>
                              <a:lumOff val="0"/>
                              <a:alpha val="50000"/>
                            </a:schemeClr>
                          </a:outerShdw>
                        </a:effectLst>
                      </wps:spPr>
                      <wps:txbx>
                        <w:txbxContent>
                          <w:p w:rsidR="00340ABA" w:rsidRDefault="00340ABA" w:rsidP="00984785">
                            <w:pPr>
                              <w:rPr>
                                <w:b/>
                                <w:sz w:val="18"/>
                                <w:szCs w:val="18"/>
                              </w:rPr>
                            </w:pPr>
                            <w:r>
                              <w:rPr>
                                <w:b/>
                                <w:sz w:val="18"/>
                                <w:szCs w:val="18"/>
                              </w:rPr>
                              <w:t>Une alarme Active non acquittée s’affiche en rouge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5" o:spid="_x0000_s1063" type="#_x0000_t202" style="position:absolute;left:0;text-align:left;margin-left:191.15pt;margin-top:152.75pt;width:86pt;height:98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0jO7AIAAG0GAAAOAAAAZHJzL2Uyb0RvYy54bWysVV1v2yAUfZ+0/4B4X+04SZNYdaquXadJ&#10;3YfUTnsmgG00DAxI7O7X7wKJ563dHqblwYILnHvuuR+5uBw6iQ7cOqFVhWdnOUZcUc2Eair8+eH2&#10;1Roj54liRGrFK/zIHb7cvnxx0ZuSF7rVknGLAES5sjcVbr03ZZY52vKOuDNtuILDWtuOeNjaJmOW&#10;9IDeyazI8/Os15YZqyl3Dqw36RBvI35dc+o/1rXjHskKAzcfvzZ+d+GbbS9I2VhiWkGPNMg/sOiI&#10;UOB0hLohnqC9FU+gOkGtdrr2Z1R3ma5rQXmMAaKZ5b9Fc98Sw2MsII4zo0zu/8HSD4dPFglW4dUK&#10;I0U6yNEDHzx6rQdULJZBoN64Eu7dG7jpBziARMdgnbnT9KtDSl+3RDX8ylrdt5wwIDgLL7PJ04Tj&#10;Asiuf68ZOCJ7ryPQUNsuqAd6IECHRD2OyQlkaHCZbwrIOEYUzmbFYnEOm+CDlKfnxjr/lusOhUWF&#10;LWQ/wpPDnfPp6unKMVfsVkiJrPZfhG+j3MFvPHTwJi2Q0RBQMsfC5NfSogOBkpI+KSH3HYSUbLM8&#10;/FJlgR3qL9lPbEeIyL1xUyfHt8E0XkuvCaVc+XnkNvW2eN4ZiDPKMyKNDkGz5hSfFApB8iq8jFAg&#10;sKNEcqiIlMJY01GnwEoq1Fd4vgaikYrTUoyHo6NE2Q9PxVktn9WmOJmB2YgS6f7ioBMepoUUXYXX&#10;IcCjyqHk3igGGSalJ0KmNUBJFUw8zoFjOvUeIO5b1iMmQpEU6/kGZhQTMBTm6/w830AfENnANKPe&#10;4mdrY2T499SEmP5UB6Qk0rQkAYwXn0Q/so1aTAKJnRWaKbWVH3ZD7OJifurYnWaP0GtQ26F2w4yG&#10;Ravtd4x6mHcVdt/2xHKM5DsF5b2ZLRZwzcfNYrkqYGOnJ7vpCVEUoCrsQau4vPZpqO6NFU0LnlLq&#10;lb6CHq9F7L4wDBIriCZsYKalkkzzNwzN6T7e+vkvsf0BAAD//wMAUEsDBBQABgAIAAAAIQDm7Fs9&#10;3wAAAAsBAAAPAAAAZHJzL2Rvd25yZXYueG1sTI9BT8MwDIXvSPyHyEjcWNKNoFKaThsSt2kSA4F2&#10;yxrTVjRO1WRb+feYE7s9+z09fy6Xk+/FCcfYBTKQzRQIpDq4jhoD728vdzmImCw52wdCAz8YYVld&#10;X5W2cOFMr3japUZwCcXCGmhTGgopY92it3EWBiT2vsLobeJxbKQb7ZnLfS/nSj1IbzviC60d8LnF&#10;+nt39AY+ce0c5o/bRm/3m6xf5/vVx8aY25tp9QQi4ZT+w/CHz+hQMdMhHMlF0RtY5PMFR1korUFw&#10;Qut73hxYqEyDrEp5+UP1CwAA//8DAFBLAQItABQABgAIAAAAIQC2gziS/gAAAOEBAAATAAAAAAAA&#10;AAAAAAAAAAAAAABbQ29udGVudF9UeXBlc10ueG1sUEsBAi0AFAAGAAgAAAAhADj9If/WAAAAlAEA&#10;AAsAAAAAAAAAAAAAAAAALwEAAF9yZWxzLy5yZWxzUEsBAi0AFAAGAAgAAAAhAMg3SM7sAgAAbQYA&#10;AA4AAAAAAAAAAAAAAAAALgIAAGRycy9lMm9Eb2MueG1sUEsBAi0AFAAGAAgAAAAhAObsWz3fAAAA&#10;CwEAAA8AAAAAAAAAAAAAAAAARgUAAGRycy9kb3ducmV2LnhtbFBLBQYAAAAABAAEAPMAAABSBgAA&#10;AAA=&#10;" fillcolor="white [3201]" strokecolor="#404040 [2429]" strokeweight="3pt">
                <v:fill color2="#d6e3bc [1302]" focus="100%" type="gradient"/>
                <v:shadow on="t" color="#4e6128 [1606]" opacity=".5" offset="1pt"/>
                <v:textbox>
                  <w:txbxContent>
                    <w:p w:rsidR="00340ABA" w:rsidRDefault="00340ABA" w:rsidP="00984785">
                      <w:pPr>
                        <w:rPr>
                          <w:b/>
                          <w:sz w:val="18"/>
                          <w:szCs w:val="18"/>
                        </w:rPr>
                      </w:pPr>
                      <w:r>
                        <w:rPr>
                          <w:b/>
                          <w:sz w:val="18"/>
                          <w:szCs w:val="18"/>
                        </w:rPr>
                        <w:t>Une alarme Active non acquittée s’affiche en rouge</w:t>
                      </w:r>
                    </w:p>
                  </w:txbxContent>
                </v:textbox>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44768" behindDoc="0" locked="0" layoutInCell="1" allowOverlap="1">
                <wp:simplePos x="0" y="0"/>
                <wp:positionH relativeFrom="column">
                  <wp:posOffset>3618230</wp:posOffset>
                </wp:positionH>
                <wp:positionV relativeFrom="paragraph">
                  <wp:posOffset>1939925</wp:posOffset>
                </wp:positionV>
                <wp:extent cx="1092200" cy="1244600"/>
                <wp:effectExtent l="19050" t="19050" r="31750" b="50800"/>
                <wp:wrapNone/>
                <wp:docPr id="74"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0" cy="12446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chemeClr val="tx1">
                              <a:lumMod val="75000"/>
                              <a:lumOff val="25000"/>
                            </a:schemeClr>
                          </a:solidFill>
                          <a:miter lim="800000"/>
                          <a:headEnd/>
                          <a:tailEnd/>
                        </a:ln>
                        <a:effectLst>
                          <a:outerShdw dist="28398" dir="3806097" algn="ctr" rotWithShape="0">
                            <a:schemeClr val="accent3">
                              <a:lumMod val="50000"/>
                              <a:lumOff val="0"/>
                              <a:alpha val="50000"/>
                            </a:schemeClr>
                          </a:outerShdw>
                        </a:effectLst>
                      </wps:spPr>
                      <wps:txbx>
                        <w:txbxContent>
                          <w:p w:rsidR="00340ABA" w:rsidRDefault="00340ABA" w:rsidP="00984785">
                            <w:pPr>
                              <w:rPr>
                                <w:b/>
                                <w:sz w:val="18"/>
                                <w:szCs w:val="18"/>
                              </w:rPr>
                            </w:pPr>
                            <w:r>
                              <w:rPr>
                                <w:b/>
                                <w:sz w:val="18"/>
                                <w:szCs w:val="18"/>
                              </w:rPr>
                              <w:t>Une alarme non Active non acquittée s’affiche en vert et disparaîtra dès acquittement</w:t>
                            </w:r>
                          </w:p>
                          <w:p w:rsidR="00340ABA" w:rsidRPr="00D6434C" w:rsidRDefault="00340ABA" w:rsidP="00984785">
                            <w:pPr>
                              <w:rPr>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9" o:spid="_x0000_s1064" type="#_x0000_t202" style="position:absolute;left:0;text-align:left;margin-left:284.9pt;margin-top:152.75pt;width:86pt;height:98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iB7QIAAG0GAAAOAAAAZHJzL2Uyb0RvYy54bWysVd9v2yAQfp+0/wHxvtpx3Cax6lRdu06T&#10;uh9SOu2ZALbRMDAgsbu/fgckXrZ2e5iWBwu447vvvjsul1djL9GeWye0qvHsLMeIK6qZUG2NPz/c&#10;vVpi5DxRjEiteI0fucNX65cvLgdT8UJ3WjJuEYAoVw2mxp33psoyRzveE3emDVdgbLTtiYetbTNm&#10;yQDovcyKPL/IBm2ZsZpy5+D0NhnxOuI3Daf+Y9M47pGsMXDz8Wvjdxu+2fqSVK0lphP0QIP8A4ue&#10;CAVBJ6hb4gnaWfEEqhfUaqcbf0Z1n+mmEZTHHCCbWf5bNpuOGB5zAXGcmWRy/w+Wfth/skiwGi9K&#10;jBTpoUYPfPTotR5RMV8FgQbjKvDbGPD0Ixig0DFZZ+41/eqQ0jcdUS2/tlYPHScMCM7CzezkasJx&#10;AWQ7vNcMApGd1xFobGwf1AM9EKBDoR6n4gQyNITMVwVUHCMKtllRlhewCTFIdbxurPNvue5RWNTY&#10;QvUjPNnfO59cjy6HWrE7ISWy2n8Rvotyh7jR6OBOWiCjIaF0HBuT30iL9gRaSvqkhNz1kFI6m+Xh&#10;lzoLzqH/0vmR7QQRubfuNMjhbjia3NJtQilXfh65nUYrnw8G4kzyTEhTQNCsPeYnhUJQvBqfRygQ&#10;2FEiOXREKmHs6ahTYCUVGmo8XwLRSMVpKSbjFChR9uNTcRbnz2pTHI+B2YQS6f4SoBcepoUUfY2X&#10;IcGDyqHl3igGFSaVJ0KmNUBJFY54nAOHcuodQGw6NiAmQpMUy/kKZhQTMBTmy/wiXy0wIrKFaUa9&#10;xc/2xsTw76UJOf2pD0hFpOlIApgcn2Q/sY1anCQSX1Z4TOlZ+XE7xldclMcXu9XsEd4a9Hbo3TCj&#10;YdFp+x2jAeZdjd23HbEcI/lOQXuvZmUJbj5uyvNFARt7atmeWoiiAFVjD1rF5Y1PQ3VnrGg7iJRK&#10;r/Q1vPFGxNcXhkFiBdmEDcy01JJp/oahebqPXj//JdY/AAAA//8DAFBLAwQUAAYACAAAACEAXVjR&#10;h+AAAAALAQAADwAAAGRycy9kb3ducmV2LnhtbEyPwU7DMBBE70j8g7VI3KgdICUNcaoWiVtViYJA&#10;vbnxkkTY6yh22/D3LCc4zs5o5m21nLwTJxxjH0hDNlMgkJpge2o1vL0+3xQgYjJkjQuEGr4xwrK+&#10;vKhMacOZXvC0S63gEoql0dClNJRSxqZDb+IsDEjsfYbRm8RybKUdzZnLvZO3Ss2lNz3xQmcGfOqw&#10;+dodvYYPXFuLxWLb5tv9JnPrYr9632h9fTWtHkEknNJfGH7xGR1qZjqEI9konIZ8vmD0pOFO5TkI&#10;TjzcZ3w5sKWyHGRdyf8/1D8AAAD//wMAUEsBAi0AFAAGAAgAAAAhALaDOJL+AAAA4QEAABMAAAAA&#10;AAAAAAAAAAAAAAAAAFtDb250ZW50X1R5cGVzXS54bWxQSwECLQAUAAYACAAAACEAOP0h/9YAAACU&#10;AQAACwAAAAAAAAAAAAAAAAAvAQAAX3JlbHMvLnJlbHNQSwECLQAUAAYACAAAACEA/2ZIge0CAABt&#10;BgAADgAAAAAAAAAAAAAAAAAuAgAAZHJzL2Uyb0RvYy54bWxQSwECLQAUAAYACAAAACEAXVjRh+AA&#10;AAALAQAADwAAAAAAAAAAAAAAAABHBQAAZHJzL2Rvd25yZXYueG1sUEsFBgAAAAAEAAQA8wAAAFQG&#10;AAAAAA==&#10;" fillcolor="white [3201]" strokecolor="#404040 [2429]" strokeweight="3pt">
                <v:fill color2="#d6e3bc [1302]" focus="100%" type="gradient"/>
                <v:shadow on="t" color="#4e6128 [1606]" opacity=".5" offset="1pt"/>
                <v:textbox>
                  <w:txbxContent>
                    <w:p w:rsidR="00340ABA" w:rsidRDefault="00340ABA" w:rsidP="00984785">
                      <w:pPr>
                        <w:rPr>
                          <w:b/>
                          <w:sz w:val="18"/>
                          <w:szCs w:val="18"/>
                        </w:rPr>
                      </w:pPr>
                      <w:r>
                        <w:rPr>
                          <w:b/>
                          <w:sz w:val="18"/>
                          <w:szCs w:val="18"/>
                        </w:rPr>
                        <w:t>Une alarme non Active non acquittée s’affiche en vert et disparaîtra dès acquittement</w:t>
                      </w:r>
                    </w:p>
                    <w:p w:rsidR="00340ABA" w:rsidRPr="00D6434C" w:rsidRDefault="00340ABA" w:rsidP="00984785">
                      <w:pPr>
                        <w:rPr>
                          <w:szCs w:val="18"/>
                        </w:rPr>
                      </w:pPr>
                    </w:p>
                  </w:txbxContent>
                </v:textbox>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42720" behindDoc="0" locked="0" layoutInCell="1" allowOverlap="1">
                <wp:simplePos x="0" y="0"/>
                <wp:positionH relativeFrom="column">
                  <wp:posOffset>4818380</wp:posOffset>
                </wp:positionH>
                <wp:positionV relativeFrom="paragraph">
                  <wp:posOffset>1939925</wp:posOffset>
                </wp:positionV>
                <wp:extent cx="1092200" cy="1244600"/>
                <wp:effectExtent l="19050" t="19050" r="31750" b="50800"/>
                <wp:wrapNone/>
                <wp:docPr id="71" name="Text 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0" cy="12446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chemeClr val="tx1">
                              <a:lumMod val="75000"/>
                              <a:lumOff val="25000"/>
                            </a:schemeClr>
                          </a:solidFill>
                          <a:miter lim="800000"/>
                          <a:headEnd/>
                          <a:tailEnd/>
                        </a:ln>
                        <a:effectLst>
                          <a:outerShdw dist="28398" dir="3806097" algn="ctr" rotWithShape="0">
                            <a:schemeClr val="accent3">
                              <a:lumMod val="50000"/>
                              <a:lumOff val="0"/>
                              <a:alpha val="50000"/>
                            </a:schemeClr>
                          </a:outerShdw>
                        </a:effectLst>
                      </wps:spPr>
                      <wps:txbx>
                        <w:txbxContent>
                          <w:p w:rsidR="00340ABA" w:rsidRDefault="00340ABA" w:rsidP="00984785">
                            <w:pPr>
                              <w:rPr>
                                <w:b/>
                                <w:sz w:val="18"/>
                                <w:szCs w:val="18"/>
                              </w:rPr>
                            </w:pPr>
                            <w:r>
                              <w:rPr>
                                <w:b/>
                                <w:sz w:val="18"/>
                                <w:szCs w:val="18"/>
                              </w:rPr>
                              <w:t>Une alarme Active et acquittée s’affiche en jaune et disparaîtra dès disparition de l’alarme</w:t>
                            </w:r>
                          </w:p>
                          <w:p w:rsidR="00340ABA" w:rsidRPr="00D6434C" w:rsidRDefault="00340ABA" w:rsidP="00984785">
                            <w:pPr>
                              <w:rPr>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3" o:spid="_x0000_s1065" type="#_x0000_t202" style="position:absolute;left:0;text-align:left;margin-left:379.4pt;margin-top:152.75pt;width:86pt;height:98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YyY7QIAAG0GAAAOAAAAZHJzL2Uyb0RvYy54bWysVd9v2yAQfp+0/wHxvtpxkiax6lRdu06T&#10;uh9SO+2ZALbRMDAgsbu/fgcknrd2e5iWBwu447vvvjsuF5dDJ9GBWye0qvDsLMeIK6qZUE2FPz/c&#10;vlpj5DxRjEiteIUfucOX25cvLnpT8kK3WjJuEYAoV/amwq33pswyR1veEXemDVdgrLXtiIetbTJm&#10;SQ/oncyKPD/Pem2ZsZpy5+D0JhnxNuLXNaf+Y1077pGsMHDz8Wvjdxe+2faClI0lphX0SIP8A4uO&#10;CAVBR6gb4gnaW/EEqhPUaqdrf0Z1l+m6FpTHHCCbWf5bNvctMTzmAuI4M8rk/h8s/XD4ZJFgFV7N&#10;MFKkgxo98MGj13pAxXweBOqNK8Hv3oCnH8AAhY7JOnOn6VeHlL5uiWr4lbW6bzlhQHAWbmaTqwnH&#10;BZBd/14zCET2XkegobZdUA/0QIAOhXocixPI0BAy3xRQcYwo2GbFYnEOmxCDlKfrxjr/lusOhUWF&#10;LVQ/wpPDnfPJ9eRyrBW7FVIiq/0X4dsod4gbjQ7upAUyGhJKx7Ex+bW06ECgpaRPSsh9Bymls1ke&#10;fqmz4Bz6L52f2I4QkXvjpkGOd8PR6JZuE0q58vPIbRpt8XwwEGeUZ0QaA4JmzSk/KRSC4lV4GaFA&#10;YEeJ5NARqYSxp6NOgZVUqK/wfA1EIxWnpRiNY6BE2Q9PxVktn9WmOB0DsxEl0v0lQCc8TAspugqv&#10;Q4JHlUPLvVEMKkxKT4RMa4CSKhzxOAeO5dR7gLhvWY+YCE1SrOcbmFFMwFCYr/PzfLPCiMgGphn1&#10;Fj/bGyPDv5cm5PSnPiAlkaYlCWB0fJL9yDZqMUkkvqzwmNKz8sNuiK+4WJ5e7E6zR3hr0Nuhd8OM&#10;hkWr7XeMeph3FXbf9sRyjOQ7Be29mS0W4ObjZrFcFbCxU8tuaiGKAlSFPWgVl9c+DdW9saJpIVIq&#10;vdJX8MZrEV9fGAaJFWQTNjDTUkum+RuG5nQfvX7+S2x/AAAA//8DAFBLAwQUAAYACAAAACEASXrx&#10;6uAAAAALAQAADwAAAGRycy9kb3ducmV2LnhtbEyPwU7DMBBE70j8g7VI3KgdKkMa4lQtEreqEgWB&#10;enPjJYmI11HstuHvWU70uLOjmTflcvK9OOEYu0AGspkCgVQH11Fj4P3t5S4HEZMlZ/tAaOAHIyyr&#10;66vSFi6c6RVPu9QIDqFYWANtSkMhZaxb9DbOwoDEv68wepv4HBvpRnvmcN/Le6UepLcdcUNrB3xu&#10;sf7eHb2BT1w7h/li2+jtfpP163y/+tgYc3szrZ5AJJzSvxn+8BkdKmY6hCO5KHoDjzpn9GRgrrQG&#10;wY7FXLFyMKBVpkFWpbzcUP0CAAD//wMAUEsBAi0AFAAGAAgAAAAhALaDOJL+AAAA4QEAABMAAAAA&#10;AAAAAAAAAAAAAAAAAFtDb250ZW50X1R5cGVzXS54bWxQSwECLQAUAAYACAAAACEAOP0h/9YAAACU&#10;AQAACwAAAAAAAAAAAAAAAAAvAQAAX3JlbHMvLnJlbHNQSwECLQAUAAYACAAAACEAmHWMmO0CAABt&#10;BgAADgAAAAAAAAAAAAAAAAAuAgAAZHJzL2Uyb0RvYy54bWxQSwECLQAUAAYACAAAACEASXrx6uAA&#10;AAALAQAADwAAAAAAAAAAAAAAAABHBQAAZHJzL2Rvd25yZXYueG1sUEsFBgAAAAAEAAQA8wAAAFQG&#10;AAAAAA==&#10;" fillcolor="white [3201]" strokecolor="#404040 [2429]" strokeweight="3pt">
                <v:fill color2="#d6e3bc [1302]" focus="100%" type="gradient"/>
                <v:shadow on="t" color="#4e6128 [1606]" opacity=".5" offset="1pt"/>
                <v:textbox>
                  <w:txbxContent>
                    <w:p w:rsidR="00340ABA" w:rsidRDefault="00340ABA" w:rsidP="00984785">
                      <w:pPr>
                        <w:rPr>
                          <w:b/>
                          <w:sz w:val="18"/>
                          <w:szCs w:val="18"/>
                        </w:rPr>
                      </w:pPr>
                      <w:r>
                        <w:rPr>
                          <w:b/>
                          <w:sz w:val="18"/>
                          <w:szCs w:val="18"/>
                        </w:rPr>
                        <w:t>Une alarme Active et acquittée s’affiche en jaune et disparaîtra dès disparition de l’alarme</w:t>
                      </w:r>
                    </w:p>
                    <w:p w:rsidR="00340ABA" w:rsidRPr="00D6434C" w:rsidRDefault="00340ABA" w:rsidP="00984785">
                      <w:pPr>
                        <w:rPr>
                          <w:szCs w:val="18"/>
                        </w:rPr>
                      </w:pPr>
                    </w:p>
                  </w:txbxContent>
                </v:textbox>
              </v:shape>
            </w:pict>
          </mc:Fallback>
        </mc:AlternateContent>
      </w:r>
      <w:r w:rsidR="00984785" w:rsidRPr="001A6875">
        <w:rPr>
          <w:rFonts w:asciiTheme="minorHAnsi" w:hAnsiTheme="minorHAnsi" w:cstheme="minorHAnsi"/>
          <w:noProof/>
        </w:rPr>
        <w:drawing>
          <wp:inline distT="0" distB="0" distL="0" distR="0" wp14:anchorId="25A8AA45" wp14:editId="5298E292">
            <wp:extent cx="5760720" cy="3616960"/>
            <wp:effectExtent l="19050" t="0" r="0" b="0"/>
            <wp:docPr id="381" name="Image 268" descr="Vue Alar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ue Alarme.PNG"/>
                    <pic:cNvPicPr/>
                  </pic:nvPicPr>
                  <pic:blipFill>
                    <a:blip r:embed="rId17" cstate="print"/>
                    <a:stretch>
                      <a:fillRect/>
                    </a:stretch>
                  </pic:blipFill>
                  <pic:spPr>
                    <a:xfrm>
                      <a:off x="0" y="0"/>
                      <a:ext cx="5760720" cy="3616960"/>
                    </a:xfrm>
                    <a:prstGeom prst="rect">
                      <a:avLst/>
                    </a:prstGeom>
                  </pic:spPr>
                </pic:pic>
              </a:graphicData>
            </a:graphic>
          </wp:inline>
        </w:drawing>
      </w:r>
    </w:p>
    <w:p w:rsidR="00984785" w:rsidRPr="001A6875" w:rsidRDefault="00984785" w:rsidP="00984785">
      <w:pPr>
        <w:spacing w:after="160" w:line="259" w:lineRule="auto"/>
        <w:jc w:val="both"/>
        <w:rPr>
          <w:rFonts w:asciiTheme="minorHAnsi" w:hAnsiTheme="minorHAnsi" w:cstheme="minorHAnsi"/>
          <w:sz w:val="22"/>
          <w:szCs w:val="22"/>
        </w:rPr>
      </w:pPr>
      <w:r w:rsidRPr="001A6875">
        <w:rPr>
          <w:rFonts w:asciiTheme="minorHAnsi" w:hAnsiTheme="minorHAnsi" w:cstheme="minorHAnsi"/>
          <w:sz w:val="22"/>
          <w:szCs w:val="22"/>
        </w:rPr>
        <w:t>Les alarmes sont classées en catégories par métier et par priorité :</w:t>
      </w:r>
    </w:p>
    <w:p w:rsidR="00984785" w:rsidRPr="001A6875" w:rsidRDefault="00984785" w:rsidP="00984785">
      <w:pPr>
        <w:pStyle w:val="Paragraphedeliste"/>
        <w:numPr>
          <w:ilvl w:val="0"/>
          <w:numId w:val="22"/>
        </w:numPr>
        <w:spacing w:after="160" w:line="259" w:lineRule="auto"/>
        <w:jc w:val="both"/>
        <w:rPr>
          <w:rFonts w:cstheme="minorHAnsi"/>
        </w:rPr>
      </w:pPr>
      <w:r w:rsidRPr="001A6875">
        <w:rPr>
          <w:rFonts w:cstheme="minorHAnsi"/>
        </w:rPr>
        <w:t>Priorité 1 : Equipement Critique à l’arrêt</w:t>
      </w:r>
    </w:p>
    <w:p w:rsidR="00984785" w:rsidRPr="001A6875" w:rsidRDefault="00984785" w:rsidP="00984785">
      <w:pPr>
        <w:pStyle w:val="Paragraphedeliste"/>
        <w:numPr>
          <w:ilvl w:val="0"/>
          <w:numId w:val="22"/>
        </w:numPr>
        <w:spacing w:after="160" w:line="259" w:lineRule="auto"/>
        <w:jc w:val="both"/>
        <w:rPr>
          <w:rFonts w:cstheme="minorHAnsi"/>
        </w:rPr>
      </w:pPr>
      <w:r w:rsidRPr="001A6875">
        <w:rPr>
          <w:rFonts w:cstheme="minorHAnsi"/>
        </w:rPr>
        <w:t>Priorité 2 : Equipement Non Critique à l’arrêt</w:t>
      </w:r>
    </w:p>
    <w:p w:rsidR="00984785" w:rsidRPr="001A6875" w:rsidRDefault="00984785" w:rsidP="00984785">
      <w:pPr>
        <w:pStyle w:val="Paragraphedeliste"/>
        <w:numPr>
          <w:ilvl w:val="0"/>
          <w:numId w:val="22"/>
        </w:numPr>
        <w:spacing w:after="160" w:line="259" w:lineRule="auto"/>
        <w:jc w:val="both"/>
        <w:rPr>
          <w:rFonts w:cstheme="minorHAnsi"/>
        </w:rPr>
      </w:pPr>
      <w:r w:rsidRPr="001A6875">
        <w:rPr>
          <w:rFonts w:cstheme="minorHAnsi"/>
        </w:rPr>
        <w:t>Priorité 3 : Equipement en défaut mais pas d’arrêt (exemple : filtre encrassé)</w:t>
      </w:r>
    </w:p>
    <w:p w:rsidR="00984785" w:rsidRPr="001A6875" w:rsidRDefault="00984785" w:rsidP="00984785">
      <w:pPr>
        <w:spacing w:after="160" w:line="259" w:lineRule="auto"/>
        <w:jc w:val="both"/>
        <w:rPr>
          <w:rFonts w:asciiTheme="minorHAnsi" w:hAnsiTheme="minorHAnsi" w:cstheme="minorHAnsi"/>
        </w:rPr>
      </w:pPr>
      <w:r w:rsidRPr="001A6875">
        <w:rPr>
          <w:rFonts w:asciiTheme="minorHAnsi" w:hAnsiTheme="minorHAnsi" w:cstheme="minorHAnsi"/>
        </w:rPr>
        <w:br w:type="page"/>
      </w:r>
    </w:p>
    <w:p w:rsidR="00984785" w:rsidRDefault="00984785" w:rsidP="002D178C">
      <w:pPr>
        <w:pStyle w:val="Titre3"/>
      </w:pPr>
      <w:bookmarkStart w:id="100" w:name="_Toc36224279"/>
      <w:bookmarkStart w:id="101" w:name="_Toc68180051"/>
      <w:bookmarkStart w:id="102" w:name="_Toc93565436"/>
      <w:r w:rsidRPr="001A6875">
        <w:t>Courbes d’enregistrements</w:t>
      </w:r>
      <w:bookmarkEnd w:id="100"/>
      <w:bookmarkEnd w:id="101"/>
      <w:bookmarkEnd w:id="102"/>
    </w:p>
    <w:p w:rsidR="006A1FFF" w:rsidRPr="006A1FFF" w:rsidRDefault="006A1FFF" w:rsidP="006A1FFF">
      <w:pPr>
        <w:rPr>
          <w:lang w:val="fr-CA"/>
        </w:rPr>
      </w:pPr>
    </w:p>
    <w:p w:rsidR="00984785" w:rsidRPr="001A6875" w:rsidRDefault="00C94DB3" w:rsidP="00984785">
      <w:pPr>
        <w:jc w:val="both"/>
        <w:rPr>
          <w:rFonts w:asciiTheme="minorHAnsi" w:hAnsiTheme="minorHAnsi" w:cstheme="minorHAnsi"/>
          <w:noProof/>
        </w:rPr>
      </w:pPr>
      <w:r w:rsidRPr="001A6875">
        <w:rPr>
          <w:rFonts w:asciiTheme="minorHAnsi" w:hAnsiTheme="minorHAnsi" w:cstheme="minorHAnsi"/>
          <w:noProof/>
        </w:rPr>
        <mc:AlternateContent>
          <mc:Choice Requires="wps">
            <w:drawing>
              <wp:anchor distT="0" distB="0" distL="114300" distR="114300" simplePos="0" relativeHeight="251751936" behindDoc="0" locked="0" layoutInCell="1" allowOverlap="1">
                <wp:simplePos x="0" y="0"/>
                <wp:positionH relativeFrom="column">
                  <wp:posOffset>386080</wp:posOffset>
                </wp:positionH>
                <wp:positionV relativeFrom="paragraph">
                  <wp:posOffset>2935605</wp:posOffset>
                </wp:positionV>
                <wp:extent cx="5286375" cy="314960"/>
                <wp:effectExtent l="19050" t="19050" r="28575" b="104140"/>
                <wp:wrapNone/>
                <wp:docPr id="70" name="AutoShape 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86375" cy="314960"/>
                        </a:xfrm>
                        <a:prstGeom prst="straightConnector1">
                          <a:avLst/>
                        </a:prstGeom>
                        <a:noFill/>
                        <a:ln w="38100">
                          <a:solidFill>
                            <a:schemeClr val="tx1">
                              <a:lumMod val="75000"/>
                              <a:lumOff val="2500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1F18A6A" id="AutoShape 318" o:spid="_x0000_s1026" type="#_x0000_t32" style="position:absolute;margin-left:30.4pt;margin-top:231.15pt;width:416.25pt;height:24.8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J4gIAACkGAAAOAAAAZHJzL2Uyb0RvYy54bWysVE2PmzAQvVfqf7C4s0AgQNAmqywhvfRj&#10;pd2qZy82waqxke2ERFX/e8cmYb96qKq9WPbY82bm+c1c3xw7jg5UaSbF0ouuQg9RUUvCxG7pfX/Y&#10;+rmHtMGCYC4FXXonqr2b1ccP10Nf0JlsJSdUIQARuhj6pdca0xdBoOuWdlhfyZ4KuGyk6rCBo9oF&#10;ROEB0DsezMIwDQapSK9kTbUG62a89FYOv2lobb41jaYG8aUHuRm3Krc+2jVYXeNip3DfsvqcBv6P&#10;LDrMBASdoDbYYLRX7A1Ux2oltWzMVS27QDYNq6mrAaqJwlfV3Le4p64WIEf3E036/WDrr4c7hRhZ&#10;ehnQI3AHf7TeG+lCozjKLUNDrwt4WIo7ZWusj+K+/yzrnxoJWbZY7Kh7/nDqwTuyHsELF3vQPcR5&#10;HL5IAm8wRHB0HRvVWUggAh3dr5ymX6FHg2owzmd5GmdzD9VwF0fJInXfFuDi4t0rbT5R2SG7WXra&#10;KMx2rSmlECAAqSIXCx8+a2Nzw8XFwYYWcss4dzrgAg0QIo/C0HloyRmxt/adkyQtuUIHDGIyxxGV&#10;7zuoabRl8xA8R6h9B8IbzbOLGSJPKC6PFwGU3AvinFuKSXXeG8w47JFx5BrFgG5OPZtoR4mHOIW+&#10;s7uxMi5srtQpfywXTkcDW2cHSp0qfy3CRZVXeeIns7Tyk3Cz8dfbMvHTbZTNN/GmLDfRb0tClBQt&#10;I4QKy8OlQ6Lk3xR47tVR21OPTIwHL9EdJZDsy0zX23mYJXHuZ9k89pO4Cv3bfFv66zJK06y6LW+r&#10;V5lWrnr9PslOVNqs5N5Qdd+SARFmlTbL4wUMOMJgosR5mIaLzEOY7+BLaqM8pKT5wUzrusPq2mJM&#10;ChjFgeuaChO7q+daspr5i5bOJsz7Fo8A08M36pqyHYm9aMKepl89c/VEPaBc9OKa2PbtOAEeJTnd&#10;KSsz288wj5zTeXbagff87F49TfjVHwAAAP//AwBQSwMEFAAGAAgAAAAhAP5FnJXhAAAACgEAAA8A&#10;AABkcnMvZG93bnJldi54bWxMj81OwzAQhO9IvIO1SNyonRaiNMSpAAkJIaDQn7sbb5MIex3FbpK+&#10;PeYEtx3taOabYjVZwwbsfetIQjITwJAqp1uqJey2zzcZMB8UaWUcoYQzeliVlxeFyrUb6QuHTahZ&#10;DCGfKwlNCF3Oua8atMrPXIcUf0fXWxWi7GuuezXGcGv4XIiUW9VSbGhUh08NVt+bk5VQfaTHYT09&#10;vhr9fn7LxMu43m8/pby+mh7ugQWcwp8ZfvEjOpSR6eBOpD0zElIRyYOE23S+ABYN2XIRj4OEuyRZ&#10;Ai8L/n9C+QMAAP//AwBQSwECLQAUAAYACAAAACEAtoM4kv4AAADhAQAAEwAAAAAAAAAAAAAAAAAA&#10;AAAAW0NvbnRlbnRfVHlwZXNdLnhtbFBLAQItABQABgAIAAAAIQA4/SH/1gAAAJQBAAALAAAAAAAA&#10;AAAAAAAAAC8BAABfcmVscy8ucmVsc1BLAQItABQABgAIAAAAIQAQPB/J4gIAACkGAAAOAAAAAAAA&#10;AAAAAAAAAC4CAABkcnMvZTJvRG9jLnhtbFBLAQItABQABgAIAAAAIQD+RZyV4QAAAAoBAAAPAAAA&#10;AAAAAAAAAAAAADwFAABkcnMvZG93bnJldi54bWxQSwUGAAAAAAQABADzAAAASgYAAAAA&#10;" strokecolor="#404040 [2429]" strokeweight="3pt">
                <v:stroke endarrow="block"/>
                <v:shadow color="#4e6128 [1606]" opacity=".5" offset="1pt"/>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50912" behindDoc="0" locked="0" layoutInCell="1" allowOverlap="1">
                <wp:simplePos x="0" y="0"/>
                <wp:positionH relativeFrom="column">
                  <wp:posOffset>-109220</wp:posOffset>
                </wp:positionH>
                <wp:positionV relativeFrom="paragraph">
                  <wp:posOffset>2935605</wp:posOffset>
                </wp:positionV>
                <wp:extent cx="190500" cy="314960"/>
                <wp:effectExtent l="19050" t="19050" r="57150" b="46990"/>
                <wp:wrapNone/>
                <wp:docPr id="69" name="AutoShape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314960"/>
                        </a:xfrm>
                        <a:prstGeom prst="straightConnector1">
                          <a:avLst/>
                        </a:prstGeom>
                        <a:noFill/>
                        <a:ln w="38100">
                          <a:solidFill>
                            <a:schemeClr val="tx1">
                              <a:lumMod val="75000"/>
                              <a:lumOff val="2500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685B408" id="AutoShape 299" o:spid="_x0000_s1026" type="#_x0000_t32" style="position:absolute;margin-left:-8.6pt;margin-top:231.15pt;width:15pt;height:24.8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NzF4gIAACgGAAAOAAAAZHJzL2Uyb0RvYy54bWysVE2PmzAQvVfqf7C4s0AgBNAmqywhvfRj&#10;pd2qZy82waqxke2ERFX/e8cmYb96qKq9WPbYnnnz5s1c3xw7jg5UaSbF0ouuQg9RUUvCxG7pfX/Y&#10;+pmHtMGCYC4FXXonqr2b1ccP10Nf0JlsJSdUIXAidDH0S681pi+CQNct7bC+kj0VcNlI1WEDR7UL&#10;iMIDeO94MAvDNBikIr2SNdUarJvx0ls5/01Da/OtaTQ1iC89wGbcqtz6aNdgdY2LncJ9y+ozDPwf&#10;KDrMBASdXG2wwWiv2BtXHauV1LIxV7XsAtk0rKYuB8gmCl9lc9/inrpcgBzdTzTp93Nbfz3cKcTI&#10;0ktzDwncQY3WeyNdaDTLc8vQ0OsCHpbiTtkc66O47z/L+qdGQpYtFjvqnj+cevgd2R/Biy/2oHuI&#10;8zh8kQTeYIjg6Do2qrMugQh0dFU5TVWhR4NqMEZ5OA+hdjVcxVGSp65qAS4un3ulzScqO2Q3S08b&#10;hdmuNaUUAuovVeRC4cNnbSw0XFw+2MhCbhnnTgZcoAFCZBFEs1dackbsrTtYRdKSK3TAoCVzHL3y&#10;fQcpjbYFwDwrCsygu9E8u5ghstO19eJwvAig5F4Qh6OlmFTnvcGMwx4Zx61RDNjm1LNAO0o8xCm0&#10;nd2NmXFhsVIn/DFdOB0NbJ0dGHWi/JWHeZVVWeIns7Tyk3Cz8dfbMvHTbbSYb+JNWW6i35aEKCla&#10;RggVlodLg0TJvwnw3KqjtKcWmRgPXnp3lADYl0jX23m4SOLMXyzmsZ/EVejfZtvSX5dRmi6q2/K2&#10;eoW0ctnr9wE7UWlRyb2h6r4lAyLMKm2WxTnMN8JgoMRZmIb5wkOY76AktVEeUtL8YKZ1zWFlbX1M&#10;ChjFgeuaChO7q+daspr5i5bOJsz7Fo8Opodv1DWhHYm9aMKepqqeuXqiHrxc9OJ62LbtOAAeJTnd&#10;KSsz284wjtyn8+i08+752b16GvCrPwAAAP//AwBQSwMEFAAGAAgAAAAhAOTGpijhAAAACgEAAA8A&#10;AABkcnMvZG93bnJldi54bWxMj0FPg0AQhe8m/ofNmHhrF1CxIkOjJibGVKut3rfsFIjsLGG3QP+9&#10;25MeJ/Plve/ly8m0YqDeNZYR4nkEgri0uuEK4Wv7PFuAcF6xVq1lQjiSg2VxfparTNuRP2nY+EqE&#10;EHaZQqi97zIpXVmTUW5uO+Lw29veKB/OvpK6V2MIN61MoiiVRjUcGmrV0VNN5c/mYBDK93Q/rKfH&#10;11a/HVeL6GVcf28/EC8vpod7EJ4m/wfDST+oQxGcdvbA2okWYRbfJgFFuE6TKxAnIglbdgg3cXwH&#10;ssjl/wnFLwAAAP//AwBQSwECLQAUAAYACAAAACEAtoM4kv4AAADhAQAAEwAAAAAAAAAAAAAAAAAA&#10;AAAAW0NvbnRlbnRfVHlwZXNdLnhtbFBLAQItABQABgAIAAAAIQA4/SH/1gAAAJQBAAALAAAAAAAA&#10;AAAAAAAAAC8BAABfcmVscy8ucmVsc1BLAQItABQABgAIAAAAIQAGxNzF4gIAACgGAAAOAAAAAAAA&#10;AAAAAAAAAC4CAABkcnMvZTJvRG9jLnhtbFBLAQItABQABgAIAAAAIQDkxqYo4QAAAAoBAAAPAAAA&#10;AAAAAAAAAAAAADwFAABkcnMvZG93bnJldi54bWxQSwUGAAAAAAQABADzAAAASgYAAAAA&#10;" strokecolor="#404040 [2429]" strokeweight="3pt">
                <v:stroke endarrow="block"/>
                <v:shadow color="#4e6128 [1606]" opacity=".5" offset="1pt"/>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49888" behindDoc="0" locked="0" layoutInCell="1" allowOverlap="1">
                <wp:simplePos x="0" y="0"/>
                <wp:positionH relativeFrom="column">
                  <wp:posOffset>-706120</wp:posOffset>
                </wp:positionH>
                <wp:positionV relativeFrom="paragraph">
                  <wp:posOffset>2669540</wp:posOffset>
                </wp:positionV>
                <wp:extent cx="1092200" cy="266065"/>
                <wp:effectExtent l="19050" t="19050" r="31750" b="57785"/>
                <wp:wrapNone/>
                <wp:docPr id="68" name="Text 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0" cy="2660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chemeClr val="tx1">
                              <a:lumMod val="75000"/>
                              <a:lumOff val="25000"/>
                            </a:schemeClr>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Onglets Séries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8" o:spid="_x0000_s1066" type="#_x0000_t202" style="position:absolute;left:0;text-align:left;margin-left:-55.6pt;margin-top:210.2pt;width:86pt;height:20.95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NWe5AIAAGwGAAAOAAAAZHJzL2Uyb0RvYy54bWysVVtv2yAUfp+0/4B4X+04iZtYdaquXadJ&#10;u0nttGeCsY2GgQGJ3f36HSDxvCZ9mZYHC845fOc711xdD51Ae2YsV7LEs4sUIyapqrhsSvzt8f7N&#10;CiPriKyIUJKV+IlZfL15/eqq1wXLVKtExQwCEGmLXpe4dU4XSWJpyzpiL5RmEpS1Mh1xcDVNUhnS&#10;A3onkixN86RXptJGUWYtSO+iEm8Cfl0z6r7UtWUOiRIDNxe+Jny3/ptsrkjRGKJbTg80yD+w6AiX&#10;4HSEuiOOoJ3hJ1Adp0ZZVbsLqrpE1TWnLMQA0czSZ9E8tESzEAskx+oxTfb/wdLP+68G8arEOVRK&#10;kg5q9MgGh96qAWXrlU9Qr20Bdg8aLN0ACih0CNbqj4r+sEiq25bIht0Yo/qWkQoIzvzLZPI04lgP&#10;su0/qQockZ1TAWioTeezB/lAgA6FehqL48lQ7zJdZ1BxjCjosjxP82VwQYrja22se89Uh/yhxAaK&#10;H9DJ/qN1ng0pjiaHUlX3XAhklPvOXRuy7d0GpYU38YC0gniiOPQluxUG7Ql0lHAxEWLXQURRNkv9&#10;LzYWyKH9ojyIgMIIEQg1durk8NaLRrP4mlDKpJsHblNvi/PO8qP4rEMQNsf4BJcIalfiZYCC/FpK&#10;BIOGiBUMLR3y5FkJifoSz1dANFCxSvBR+YyyG06Tc7k8m5vsKD6h+5eDjjtYFoJ3JV75AA9Z9h33&#10;TlZhlB3hIp4BSkjPmYU1cCin2gHEQ1v1qOK+SbLVHJocLrAT5qs0T9eXGBHRwDKjzuCzvfEszpdK&#10;42N6qQ9IQYRuSaztaHgS/cg29MokkDBYfpbiVLlhO4QhzvLjwG5V9QSjBr3te9evaDi0yvzCqId1&#10;V2L7c0cMw0h8kNDe69liAWYuXBbLywwuZqrZTjVEUoAqsYNcheOtizt1pw1vWvAUSy/VDYx4zcP0&#10;+V0QWR0WA6y0OANx/fqdOb0Hqz9/EpvfAAAA//8DAFBLAwQUAAYACAAAACEAvA6+2+AAAAALAQAA&#10;DwAAAGRycy9kb3ducmV2LnhtbEyPy07DMBBF90j8gzVI7FrboURpiFO1SOyqShRE1Z0bD0mEH1Hs&#10;tuHvGVawnJmjO+dWq8lZdsEx9sErkHMBDH0TTO9bBe9vL7MCWEzaG22DRwXfGGFV395UujTh6l/x&#10;sk8toxAfS62gS2koOY9Nh07HeRjQ0+0zjE4nGseWm1FfKdxZngmRc6d7Tx86PeBzh83X/uwUHHBj&#10;DBbLXfu4O26l3RTH9cdWqfu7af0ELOGU/mD41Sd1qMnpFM7eRGYVzKSUGbEKFplYACMkF1TmRIs8&#10;ewBeV/x/h/oHAAD//wMAUEsBAi0AFAAGAAgAAAAhALaDOJL+AAAA4QEAABMAAAAAAAAAAAAAAAAA&#10;AAAAAFtDb250ZW50X1R5cGVzXS54bWxQSwECLQAUAAYACAAAACEAOP0h/9YAAACUAQAACwAAAAAA&#10;AAAAAAAAAAAvAQAAX3JlbHMvLnJlbHNQSwECLQAUAAYACAAAACEAyrzVnuQCAABsBgAADgAAAAAA&#10;AAAAAAAAAAAuAgAAZHJzL2Uyb0RvYy54bWxQSwECLQAUAAYACAAAACEAvA6+2+AAAAALAQAADwAA&#10;AAAAAAAAAAAAAAA+BQAAZHJzL2Rvd25yZXYueG1sUEsFBgAAAAAEAAQA8wAAAEsGAAAAAA==&#10;" fillcolor="white [3201]" strokecolor="#404040 [2429]"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Onglets Séries</w:t>
                      </w:r>
                    </w:p>
                  </w:txbxContent>
                </v:textbox>
              </v:shape>
            </w:pict>
          </mc:Fallback>
        </mc:AlternateContent>
      </w:r>
      <w:r w:rsidR="00984785" w:rsidRPr="001A6875">
        <w:rPr>
          <w:rFonts w:asciiTheme="minorHAnsi" w:hAnsiTheme="minorHAnsi" w:cstheme="minorHAnsi"/>
          <w:snapToGrid w:val="0"/>
          <w:color w:val="000000"/>
          <w:w w:val="0"/>
          <w:sz w:val="0"/>
          <w:szCs w:val="0"/>
          <w:u w:color="000000"/>
          <w:bdr w:val="none" w:sz="0" w:space="0" w:color="000000"/>
          <w:shd w:val="clear" w:color="000000" w:fill="000000"/>
        </w:rPr>
        <w:t xml:space="preserve"> </w:t>
      </w:r>
      <w:r w:rsidR="00984785" w:rsidRPr="001A6875">
        <w:rPr>
          <w:rFonts w:asciiTheme="minorHAnsi" w:hAnsiTheme="minorHAnsi" w:cstheme="minorHAnsi"/>
          <w:noProof/>
        </w:rPr>
        <w:drawing>
          <wp:inline distT="0" distB="0" distL="0" distR="0" wp14:anchorId="0AB1119D" wp14:editId="45FD5E25">
            <wp:extent cx="5760720" cy="3338221"/>
            <wp:effectExtent l="19050" t="0" r="0" b="0"/>
            <wp:docPr id="385" name="Image 20" descr="E:\0 MUSEE DE NANTES\Vues Ecran Formation\Courb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0 MUSEE DE NANTES\Vues Ecran Formation\Courbes.PNG"/>
                    <pic:cNvPicPr>
                      <a:picLocks noChangeAspect="1" noChangeArrowheads="1"/>
                    </pic:cNvPicPr>
                  </pic:nvPicPr>
                  <pic:blipFill>
                    <a:blip r:embed="rId18" cstate="print"/>
                    <a:srcRect/>
                    <a:stretch>
                      <a:fillRect/>
                    </a:stretch>
                  </pic:blipFill>
                  <pic:spPr bwMode="auto">
                    <a:xfrm>
                      <a:off x="0" y="0"/>
                      <a:ext cx="5760720" cy="3338221"/>
                    </a:xfrm>
                    <a:prstGeom prst="rect">
                      <a:avLst/>
                    </a:prstGeom>
                    <a:noFill/>
                    <a:ln w="9525">
                      <a:noFill/>
                      <a:miter lim="800000"/>
                      <a:headEnd/>
                      <a:tailEnd/>
                    </a:ln>
                  </pic:spPr>
                </pic:pic>
              </a:graphicData>
            </a:graphic>
          </wp:inline>
        </w:drawing>
      </w:r>
    </w:p>
    <w:p w:rsidR="006A1FFF" w:rsidRDefault="006A1FFF" w:rsidP="00984785">
      <w:pPr>
        <w:spacing w:after="160" w:line="259" w:lineRule="auto"/>
        <w:jc w:val="both"/>
        <w:rPr>
          <w:rFonts w:asciiTheme="minorHAnsi" w:hAnsiTheme="minorHAnsi" w:cstheme="minorHAnsi"/>
        </w:rPr>
      </w:pPr>
    </w:p>
    <w:p w:rsidR="00984785" w:rsidRPr="001A6875" w:rsidRDefault="00984785" w:rsidP="00984785">
      <w:pPr>
        <w:spacing w:after="160" w:line="259" w:lineRule="auto"/>
        <w:jc w:val="both"/>
        <w:rPr>
          <w:rFonts w:asciiTheme="minorHAnsi" w:hAnsiTheme="minorHAnsi" w:cstheme="minorHAnsi"/>
        </w:rPr>
      </w:pPr>
      <w:r w:rsidRPr="001A6875">
        <w:rPr>
          <w:rFonts w:asciiTheme="minorHAnsi" w:hAnsiTheme="minorHAnsi" w:cstheme="minorHAnsi"/>
        </w:rPr>
        <w:t>Les onglets « séries » situés en bas à gauche et en bas à droite affichent les légendes des points mesurés.</w:t>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br w:type="page"/>
      </w:r>
    </w:p>
    <w:p w:rsidR="00984785" w:rsidRDefault="00984785" w:rsidP="002D178C">
      <w:pPr>
        <w:pStyle w:val="Titre3"/>
      </w:pPr>
      <w:bookmarkStart w:id="103" w:name="_Toc36224280"/>
      <w:bookmarkStart w:id="104" w:name="_Toc68180052"/>
      <w:bookmarkStart w:id="105" w:name="_Toc93565437"/>
      <w:r w:rsidRPr="001A6875">
        <w:t>Programmes horaires</w:t>
      </w:r>
      <w:bookmarkEnd w:id="103"/>
      <w:bookmarkEnd w:id="104"/>
      <w:bookmarkEnd w:id="105"/>
    </w:p>
    <w:p w:rsidR="006A1FFF" w:rsidRPr="006A1FFF" w:rsidRDefault="006A1FFF" w:rsidP="006A1FFF">
      <w:pPr>
        <w:rPr>
          <w:lang w:val="fr-CA"/>
        </w:rPr>
      </w:pPr>
    </w:p>
    <w:p w:rsidR="00984785" w:rsidRPr="001A6875" w:rsidRDefault="006A1FFF" w:rsidP="00984785">
      <w:pPr>
        <w:jc w:val="both"/>
        <w:rPr>
          <w:rFonts w:asciiTheme="minorHAnsi" w:hAnsiTheme="minorHAnsi" w:cstheme="minorHAnsi"/>
          <w:noProof/>
        </w:rPr>
      </w:pPr>
      <w:r w:rsidRPr="001A6875">
        <w:rPr>
          <w:rFonts w:asciiTheme="minorHAnsi" w:hAnsiTheme="minorHAnsi" w:cstheme="minorHAnsi"/>
          <w:noProof/>
        </w:rPr>
        <mc:AlternateContent>
          <mc:Choice Requires="wps">
            <w:drawing>
              <wp:anchor distT="0" distB="0" distL="114300" distR="114300" simplePos="0" relativeHeight="251755008" behindDoc="0" locked="0" layoutInCell="1" allowOverlap="1">
                <wp:simplePos x="0" y="0"/>
                <wp:positionH relativeFrom="column">
                  <wp:posOffset>-571991</wp:posOffset>
                </wp:positionH>
                <wp:positionV relativeFrom="paragraph">
                  <wp:posOffset>2574494</wp:posOffset>
                </wp:positionV>
                <wp:extent cx="1475117" cy="508958"/>
                <wp:effectExtent l="19050" t="19050" r="29845" b="62865"/>
                <wp:wrapNone/>
                <wp:docPr id="65" name="Text Box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5117" cy="508958"/>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chemeClr val="tx1">
                              <a:lumMod val="75000"/>
                              <a:lumOff val="25000"/>
                            </a:schemeClr>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Zone en période Occupation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4" o:spid="_x0000_s1067" type="#_x0000_t202" style="position:absolute;left:0;text-align:left;margin-left:-45.05pt;margin-top:202.7pt;width:116.15pt;height:40.1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3ed5gIAAGwGAAAOAAAAZHJzL2Uyb0RvYy54bWysVU1v3CAQvVfqf0DcG3u/vVa8UZo0VaX0&#10;Q0qqnlmMbVQMFNi1k1/fAXZdN7u5VN2DBQO8eTPzZvbyqm8F2jNjuZIFnlykGDFJVcllXeDvj3fv&#10;MoysI7IkQklW4Cdm8dXm7ZvLTudsqholSmYQgEibd7rAjXM6TxJLG9YSe6E0k3BYKdMSB1tTJ6Uh&#10;HaC3Ipmm6TLplCm1UZRZC9bbeIg3Ab+qGHVfq8oyh0SBgZsLXxO+W/9NNpckrw3RDacHGuQfWLSE&#10;S3A6QN0SR9DO8BOollOjrKrcBVVtoqqKUxZigGgm6YtoHhqiWYgFkmP1kCb7/2Dpl/03g3hZ4OUC&#10;I0laqNEj6x16r3o0S+c+QZ22Odx70HDT9XAAhQ7BWn2v6E+LpLppiKzZtTGqaxgpgeDEv0xGTyOO&#10;9SDb7rMqwRHZORWA+sq0PnuQDwToUKinoTieDPUu56vFZLLCiMLZIs3Wiyy4IPnxtTbWfWSqRX5R&#10;YAPFD+hkf2+dZ0Py45VDqco7LgQyyv3grgnZ9m7DoYU3cYG0gniiOeiS3QiD9gQUJVxMhNi1EFG0&#10;TVL/i8ICO8gv2oMJKAwQgVBtx04Ob71puBZfE0qZdLPAbextft7Z8mg+6xCM9TE+wSWC2kFKAxSk&#10;3lIiGAgiVjBIOuTJsxISdQWeZUA0ULFK8OHwBWXXnyZntTibm+nRfEL3LwctdzAsBG8LnPkAD1n2&#10;ivsgy9DKjnAR1wAlpOfMwhg4lFPtAOKhKTtUci+SaTZbw4gqOcyEWZYu0zUojIgahhl1Bp/Vxos4&#10;XyuNj+k1HZCcCN2QWNvh4kn0A9uglVEgobF8L8Wucv22D008XR0bdqvKJ2g10LbXrh/RsGiUecao&#10;g3FXYPtrRwzDSHySIO/1ZD738zFs5ovVFDZmfLIdnxBJAarADnIVljcuztSdNrxuwFMsvVTX0OIV&#10;D93nZ0FkdRgMMNJiD8Tx62fmeB9u/fmT2PwGAAD//wMAUEsDBBQABgAIAAAAIQCb92az4AAAAAsB&#10;AAAPAAAAZHJzL2Rvd25yZXYueG1sTI/BbsIwDIbvk/YOkSftBkmrFpXSFMGk3RDS2LSJW2hMWy1x&#10;qiZA9/YLp+1o+9Pv76/WkzXsiqPvHUlI5gIYUuN0T62Ej/fXWQHMB0VaGUco4Qc9rOvHh0qV2t3o&#10;Da+H0LIYQr5UEroQhpJz33RolZ+7ASnezm60KsRxbLke1S2GW8NTIRbcqp7ih04N+NJh8324WAlf&#10;uNUai+W+zffHXWK2xXHzuZPy+WnarIAFnMIfDHf9qA51dDq5C2nPjITZUiQRlZCJPAN2J7I0BXaK&#10;myJfAK8r/r9D/QsAAP//AwBQSwECLQAUAAYACAAAACEAtoM4kv4AAADhAQAAEwAAAAAAAAAAAAAA&#10;AAAAAAAAW0NvbnRlbnRfVHlwZXNdLnhtbFBLAQItABQABgAIAAAAIQA4/SH/1gAAAJQBAAALAAAA&#10;AAAAAAAAAAAAAC8BAABfcmVscy8ucmVsc1BLAQItABQABgAIAAAAIQAB23ed5gIAAGwGAAAOAAAA&#10;AAAAAAAAAAAAAC4CAABkcnMvZTJvRG9jLnhtbFBLAQItABQABgAIAAAAIQCb92az4AAAAAsBAAAP&#10;AAAAAAAAAAAAAAAAAEAFAABkcnMvZG93bnJldi54bWxQSwUGAAAAAAQABADzAAAATQYAAAAA&#10;" fillcolor="white [3201]" strokecolor="#404040 [2429]"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Zone en période Occupation</w:t>
                      </w:r>
                    </w:p>
                  </w:txbxContent>
                </v:textbox>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56032" behindDoc="0" locked="0" layoutInCell="1" allowOverlap="1">
                <wp:simplePos x="0" y="0"/>
                <wp:positionH relativeFrom="column">
                  <wp:posOffset>-571991</wp:posOffset>
                </wp:positionH>
                <wp:positionV relativeFrom="paragraph">
                  <wp:posOffset>754320</wp:posOffset>
                </wp:positionV>
                <wp:extent cx="1423358" cy="569343"/>
                <wp:effectExtent l="19050" t="19050" r="43815" b="59690"/>
                <wp:wrapNone/>
                <wp:docPr id="66" name="Text 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3358" cy="569343"/>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chemeClr val="tx1">
                              <a:lumMod val="75000"/>
                              <a:lumOff val="25000"/>
                            </a:schemeClr>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Ajout/Surpression Période Occupation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5" o:spid="_x0000_s1068" type="#_x0000_t202" style="position:absolute;left:0;text-align:left;margin-left:-45.05pt;margin-top:59.4pt;width:112.1pt;height:44.8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4Gc5gIAAGwGAAAOAAAAZHJzL2Uyb0RvYy54bWysVd9v2yAQfp+0/wHxvtqxkzSx6lRdu06T&#10;9ktqpz0TjG00DAxI7O6v3wGJ5zXpy7Q8WHDAd9/dfXe5uh46gfbMWK5kiWcXKUZMUlVx2ZT42+P9&#10;mxVG1hFZEaEkK/ETs/h68/rVVa8LlqlWiYoZBCDSFr0uceucLpLE0pZ1xF4ozSQc1sp0xMHWNEll&#10;SA/onUiyNF0mvTKVNooya8F6Fw/xJuDXNaPuS11b5pAoMXBz4WvCd+u/yeaKFI0huuX0QIP8A4uO&#10;cAlOR6g74gjaGX4C1XFqlFW1u6CqS1Rdc8pCDBDNLH0WzUNLNAuxQHKsHtNk/x8s/bz/ahCvSrxc&#10;YiRJBzV6ZINDb9WA8nThE9RrW8C9Bw033QAHUOgQrNUfFf1hkVS3LZENuzFG9S0jFRCc+ZfJ5GnE&#10;sR5k239SFTgiO6cC0FCbzmcP8oEAHQr1NBbHk6He5TzL8wXIicLZYrnO53lwQYrja22se89Uh/yi&#10;xAaKH9DJ/qN1ng0pjlcOparuuRDIKPeduzZk27sNhxbexAXSCuKJ5qBLdisM2hNQlHAxEWLXQUTR&#10;Nkv9LwoL7CC/aA8moDBCBEKNnTo5vPWm8Vp8TShl0uWB29Tb/Lyz5dF81iEYm2N8gksEtYOUBihI&#10;vaVEMBBErGCQdMiTZyUk6kucr4BooGKV4OPhM8puOE3O5eJsbrKj+YTuXw467mBYCN6VeOUDPGTZ&#10;K+6drEIrO8JFXAOUkJ4zC2PgUE61A4iHtupRxb1IslW+Bk1VHGZCvkqX6foSIyIaGGbUGXxWG8/i&#10;fKk0PqaXdEAKInRLYm3HiyfRj2yDViaBhMbyvRS7yg3bITRxtjo27FZVT9BqoG2vXT+iYdEq8wuj&#10;HsZdie3PHTEMI/FBgrzXs/ncz8ewmS8uM9iY6cl2ekIkBagSO8hVWN66OFN32vCmBU+x9FLdQIvX&#10;PHSfnwWR1WEwwEiLPRDHr5+Z03249edPYvMbAAD//wMAUEsDBBQABgAIAAAAIQAggR813wAAAAsB&#10;AAAPAAAAZHJzL2Rvd25yZXYueG1sTI/BTsMwEETvSPyDtUjcWjuFIjfEqVokblUlCgL15sZLEhGv&#10;o9htw9+zPdHjzjzNzhTL0XfihENsAxnIpgoEUhVcS7WBj/fXiQYRkyVnu0Bo4BcjLMvbm8LmLpzp&#10;DU+7VAsOoZhbA01KfS5lrBr0Nk5Dj8Tedxi8TXwOtXSDPXO47+RMqSfpbUv8obE9vjRY/eyO3sAX&#10;rp1DvdjW8+1+k3VrvV99boy5vxtXzyASjukfhkt9rg4ldzqEI7koOgOThcoYZSPTvOFCPDyycjAw&#10;U3oOsizk9YbyDwAA//8DAFBLAQItABQABgAIAAAAIQC2gziS/gAAAOEBAAATAAAAAAAAAAAAAAAA&#10;AAAAAABbQ29udGVudF9UeXBlc10ueG1sUEsBAi0AFAAGAAgAAAAhADj9If/WAAAAlAEAAAsAAAAA&#10;AAAAAAAAAAAALwEAAF9yZWxzLy5yZWxzUEsBAi0AFAAGAAgAAAAhANVHgZzmAgAAbAYAAA4AAAAA&#10;AAAAAAAAAAAALgIAAGRycy9lMm9Eb2MueG1sUEsBAi0AFAAGAAgAAAAhACCBHzXfAAAACwEAAA8A&#10;AAAAAAAAAAAAAAAAQAUAAGRycy9kb3ducmV2LnhtbFBLBQYAAAAABAAEAPMAAABMBgAAAAA=&#10;" fillcolor="white [3201]" strokecolor="#404040 [2429]"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Ajout/Surpression Période Occupation</w:t>
                      </w:r>
                    </w:p>
                  </w:txbxContent>
                </v:textbox>
              </v:shape>
            </w:pict>
          </mc:Fallback>
        </mc:AlternateContent>
      </w:r>
      <w:r w:rsidR="00C94DB3" w:rsidRPr="001A6875">
        <w:rPr>
          <w:rFonts w:asciiTheme="minorHAnsi" w:hAnsiTheme="minorHAnsi" w:cstheme="minorHAnsi"/>
          <w:noProof/>
        </w:rPr>
        <mc:AlternateContent>
          <mc:Choice Requires="wps">
            <w:drawing>
              <wp:anchor distT="0" distB="0" distL="114300" distR="114300" simplePos="0" relativeHeight="251753984" behindDoc="0" locked="0" layoutInCell="1" allowOverlap="1">
                <wp:simplePos x="0" y="0"/>
                <wp:positionH relativeFrom="column">
                  <wp:posOffset>48260</wp:posOffset>
                </wp:positionH>
                <wp:positionV relativeFrom="paragraph">
                  <wp:posOffset>148590</wp:posOffset>
                </wp:positionV>
                <wp:extent cx="45720" cy="610235"/>
                <wp:effectExtent l="95250" t="38100" r="68580" b="18415"/>
                <wp:wrapNone/>
                <wp:docPr id="67" name="AutoShap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5720" cy="610235"/>
                        </a:xfrm>
                        <a:prstGeom prst="straightConnector1">
                          <a:avLst/>
                        </a:prstGeom>
                        <a:noFill/>
                        <a:ln w="38100">
                          <a:solidFill>
                            <a:schemeClr val="tx1">
                              <a:lumMod val="75000"/>
                              <a:lumOff val="2500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7611812" id="AutoShape 303" o:spid="_x0000_s1026" type="#_x0000_t32" style="position:absolute;margin-left:3.8pt;margin-top:11.7pt;width:3.6pt;height:48.05pt;flip:x y;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D0J7AIAADsGAAAOAAAAZHJzL2Uyb0RvYy54bWysVN1vmzAQf5+0/8HinQKBAImaVCkh28M+&#10;KrXbnl1sgjVjI9sJiab97zubhDbtHqapL9b57Pv63e/u+ubQcrSnSjMpFl50FXqIikoSJrYL79vD&#10;xs89pA0WBHMp6MI7Uu3dLN+/u+67OZ3IRnJCFQInQs/7buE1xnTzINBVQ1usr2RHBTzWUrXYwFVt&#10;A6JwD95bHkzCMA16qUinZEW1Bu16ePSWzn9d08p8rWtNDeILD3Iz7lTufLRnsLzG863CXcOqUxr4&#10;P7JoMRMQdHS1xgajnWKvXLWsUlLL2lxVsg1kXbOKuhqgmih8Uc19gzvqagFwdDfCpN/ObfVlf6cQ&#10;IwsvzTwkcAs9Wu2MdKFRHMYWob7Tc/hYiDtla6wO4r77JKufGglZNFhsqfv+cOzAOrIWwYWJvegO&#10;4jz2nyWBPxgiOLgOtWpRzVn30Ro66buVbBgABx1cp45jp+jBoAqUyTSbQDsreEmjcBJPXVA8t/6s&#10;bae0+UBli6yw8LRRmG0bU0ghgBJSDRHw/pM2NtsnA2ss5IZx7pjBBeoXXpxHYehy0pIzYl/tP0dS&#10;WnCF9hjoZQ6DV75rocpBl01DsBxc7Vqg4qCenNUQefTi8rgIoOROEGfcUEzKk2ww4yAj4+A2ikED&#10;OPVsoi0lHuIUJtFKQ2Vc2Fypm4WhXLgdDIhOD4A6nv6ahbMyL/PETyZp6Sfheu2vNkXip5som67j&#10;dVGso98WhCiZN4wQKiwO55mJkn/j5Gl6B7aPUzMiHlx6d5BAspeZrjbTMEvi3M+yaewncRn6t/mm&#10;8FdFlKZZeVvcli8yLV31+m2SHaG0Wcmdoeq+IT0izDJtksczWHmEwY6J8zANZzBWmG+hJZVRHlLS&#10;/GCmcfNiWW19jAwYyIGrigoTu6fnXLKc+QuXTirMuwYPDsaPr9g1ZjsAe+aEvY1dPWH1BD14OfPF&#10;jbWd5GEnPEpyvFOWZnbCYUM5o9M2tSvw+d39etr5yz8AAAD//wMAUEsDBBQABgAIAAAAIQDeKdun&#10;3gAAAAcBAAAPAAAAZHJzL2Rvd25yZXYueG1sTI9BS8NAEIXvgv9hGcGb3TTWWmM2pSgiCC3aCl43&#10;2TEbzM7G7CaN/97pSU+P4T3e+yZfT64VI/ah8aRgPktAIFXeNFQreD88Xa1AhKjJ6NYTKvjBAOvi&#10;/CzXmfFHesNxH2vBJRQyrcDG2GVShsqi02HmOyT2Pn3vdOSzr6Xp9ZHLXSvTJFlKpxviBas7fLBY&#10;fe0HpwBfdo/fQ5xKm44fu03yvB3r16jU5cW0uQcRcYp/YTjhMzoUzFT6gUwQrYLbJQcVpNcLECd7&#10;wY+UrPO7G5BFLv/zF78AAAD//wMAUEsBAi0AFAAGAAgAAAAhALaDOJL+AAAA4QEAABMAAAAAAAAA&#10;AAAAAAAAAAAAAFtDb250ZW50X1R5cGVzXS54bWxQSwECLQAUAAYACAAAACEAOP0h/9YAAACUAQAA&#10;CwAAAAAAAAAAAAAAAAAvAQAAX3JlbHMvLnJlbHNQSwECLQAUAAYACAAAACEA8eA9CewCAAA7BgAA&#10;DgAAAAAAAAAAAAAAAAAuAgAAZHJzL2Uyb0RvYy54bWxQSwECLQAUAAYACAAAACEA3inbp94AAAAH&#10;AQAADwAAAAAAAAAAAAAAAABGBQAAZHJzL2Rvd25yZXYueG1sUEsFBgAAAAAEAAQA8wAAAFEGAAAA&#10;AA==&#10;" strokecolor="#404040 [2429]" strokeweight="3pt">
                <v:stroke endarrow="block"/>
                <v:shadow color="#4e6128 [1606]" opacity=".5" offset="1pt"/>
              </v:shape>
            </w:pict>
          </mc:Fallback>
        </mc:AlternateContent>
      </w:r>
      <w:r w:rsidR="00C94DB3" w:rsidRPr="001A6875">
        <w:rPr>
          <w:rFonts w:asciiTheme="minorHAnsi" w:hAnsiTheme="minorHAnsi" w:cstheme="minorHAnsi"/>
          <w:noProof/>
        </w:rPr>
        <mc:AlternateContent>
          <mc:Choice Requires="wps">
            <w:drawing>
              <wp:anchor distT="0" distB="0" distL="114300" distR="114300" simplePos="0" relativeHeight="251752960" behindDoc="0" locked="0" layoutInCell="1" allowOverlap="1">
                <wp:simplePos x="0" y="0"/>
                <wp:positionH relativeFrom="column">
                  <wp:posOffset>813435</wp:posOffset>
                </wp:positionH>
                <wp:positionV relativeFrom="paragraph">
                  <wp:posOffset>2498725</wp:posOffset>
                </wp:positionV>
                <wp:extent cx="382270" cy="247650"/>
                <wp:effectExtent l="19050" t="38100" r="36830" b="19050"/>
                <wp:wrapNone/>
                <wp:docPr id="64" name="AutoShape 3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2270" cy="247650"/>
                        </a:xfrm>
                        <a:prstGeom prst="straightConnector1">
                          <a:avLst/>
                        </a:prstGeom>
                        <a:noFill/>
                        <a:ln w="38100">
                          <a:solidFill>
                            <a:schemeClr val="tx1">
                              <a:lumMod val="75000"/>
                              <a:lumOff val="2500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05E5091" id="AutoShape 302" o:spid="_x0000_s1026" type="#_x0000_t32" style="position:absolute;margin-left:64.05pt;margin-top:196.75pt;width:30.1pt;height:19.5pt;flip:y;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owa5wIAADIGAAAOAAAAZHJzL2Uyb0RvYy54bWysVE1v2zAMvQ/YfxB8d/2Z2AmaFKnj7NJt&#10;BdptZ9WSY2GyZEhKnGDYfx8lJ27T7jAMvQgSJT6ST4+8vjm0HO2p0kyKhRddhR6iopKEie3C+/a4&#10;8XMPaYMFwVwKuvCOVHs3y48frvtuTmPZSE6oQgAi9LzvFl5jTDcPAl01tMX6SnZUwGUtVYsNHNU2&#10;IAr3gN7yIA7DadBLRTolK6o1WNfDpbd0+HVNK/O1rjU1iC88yM24Vbn1ya7B8hrPtwp3DatOaeD/&#10;yKLFTEDQEWqNDUY7xd5AtaxSUsvaXFWyDWRds4q6GqCaKHxVzUODO+pqAXJ0N9Kk3w+2+rK/V4iR&#10;hTdNPSRwC3+02hnpQqMkjC1Dfafn8LAQ98rWWB3EQ3cnq58aCVk0WGype/547MA7sh7BhYs96A7i&#10;PPWfJYE3GCI4ug61alHNWffdOlpwoAQd3P8cx/+hB4MqMCZ5HGfwixVcxWk2nbj/C/DcwljnTmnz&#10;icoW2c3C00Zhtm1MIYUAJUg1hMD7O21sks8O1lnIDePcCYIL1NtwURi6pLTkjNhb+85pkxZcoT0G&#10;VZnDgMp3LRQ32LJJCJ4D1K4FBQ7m+GyGyCOKy+MigJI7QZxzQzEpT3uDGYc9Mo5loxjwzqlnE20p&#10;8RCn0IB2N1TGhc2VuhYYyoXTwcDW2YFRJ89fs3BW5mWe+mk8Lf00XK/91aZI/ekmyibrZF0U6+i3&#10;JSFK5w0jhArLw7lVovTfpHhq2kHkY7OMjAeX6I4SSPYy09VmEmZpkvtZNkn8NClD/zbfFP6qiKbT&#10;rLwtbstXmZauev0+yY5U2qzkzlD10JAeEWaVFufJDCYdYTBakjychrPMQ5hv4UsqozykpPnBTOPa&#10;xMraYowKGMSBq4oKk7irl1qymvmLlk4mzLsGDwDjwzfqGrMdiD1rwp7GXz1x9Uw9oJz14rrZNvAw&#10;Cp4kOd4rKzPb2DCYnNNpiNrJ9/LsXj2P+uUfAAAA//8DAFBLAwQUAAYACAAAACEAEyxWgd0AAAAL&#10;AQAADwAAAGRycy9kb3ducmV2LnhtbEyPQU7DMBBF90jcwRokdtRp3JY0jVNVSCyRoO0BJrFJosZj&#10;K3Ybc3vcFSy/5un/N9U+mpHd9OQHSxKWiwyYptaqgToJ59P7SwHMBySFoyUt4Ud72NePDxWWys70&#10;pW/H0LFUQr5ECX0IruTct7026BfWaUq3bzsZDClOHVcTzqncjDzPsg03OFBa6NHpt163l+PVSKDP&#10;j9eomm3m8OxEbOOcr04HKZ+f4mEHLOgY/mC46yd1qJNTY6+kPBtTzotlQiWIrVgDuxNFIYA1ElYi&#10;XwOvK/7/h/oXAAD//wMAUEsBAi0AFAAGAAgAAAAhALaDOJL+AAAA4QEAABMAAAAAAAAAAAAAAAAA&#10;AAAAAFtDb250ZW50X1R5cGVzXS54bWxQSwECLQAUAAYACAAAACEAOP0h/9YAAACUAQAACwAAAAAA&#10;AAAAAAAAAAAvAQAAX3JlbHMvLnJlbHNQSwECLQAUAAYACAAAACEAogqMGucCAAAyBgAADgAAAAAA&#10;AAAAAAAAAAAuAgAAZHJzL2Uyb0RvYy54bWxQSwECLQAUAAYACAAAACEAEyxWgd0AAAALAQAADwAA&#10;AAAAAAAAAAAAAABBBQAAZHJzL2Rvd25yZXYueG1sUEsFBgAAAAAEAAQA8wAAAEsGAAAAAA==&#10;" strokecolor="#404040 [2429]" strokeweight="3pt">
                <v:stroke endarrow="block"/>
                <v:shadow color="#4e6128 [1606]" opacity=".5" offset="1pt"/>
              </v:shape>
            </w:pict>
          </mc:Fallback>
        </mc:AlternateContent>
      </w:r>
      <w:r w:rsidR="00984785" w:rsidRPr="001A6875">
        <w:rPr>
          <w:rFonts w:asciiTheme="minorHAnsi" w:hAnsiTheme="minorHAnsi" w:cstheme="minorHAnsi"/>
          <w:noProof/>
        </w:rPr>
        <w:drawing>
          <wp:inline distT="0" distB="0" distL="0" distR="0" wp14:anchorId="112A206C" wp14:editId="182A7A2C">
            <wp:extent cx="5760720" cy="3625850"/>
            <wp:effectExtent l="19050" t="0" r="0" b="0"/>
            <wp:docPr id="390" name="Image 273" descr="Vue Programme Horaire Basiq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ue Programme Horaire Basique.PNG"/>
                    <pic:cNvPicPr/>
                  </pic:nvPicPr>
                  <pic:blipFill>
                    <a:blip r:embed="rId19" cstate="print"/>
                    <a:stretch>
                      <a:fillRect/>
                    </a:stretch>
                  </pic:blipFill>
                  <pic:spPr>
                    <a:xfrm>
                      <a:off x="0" y="0"/>
                      <a:ext cx="5760720" cy="3625850"/>
                    </a:xfrm>
                    <a:prstGeom prst="rect">
                      <a:avLst/>
                    </a:prstGeom>
                  </pic:spPr>
                </pic:pic>
              </a:graphicData>
            </a:graphic>
          </wp:inline>
        </w:drawing>
      </w:r>
    </w:p>
    <w:p w:rsidR="00984785" w:rsidRPr="001A6875" w:rsidRDefault="00984785" w:rsidP="00984785">
      <w:pPr>
        <w:spacing w:after="160" w:line="259" w:lineRule="auto"/>
        <w:jc w:val="both"/>
        <w:rPr>
          <w:rFonts w:asciiTheme="minorHAnsi" w:hAnsiTheme="minorHAnsi" w:cstheme="minorHAnsi"/>
        </w:rPr>
      </w:pP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br w:type="page"/>
      </w:r>
    </w:p>
    <w:p w:rsidR="00984785" w:rsidRPr="001A6875" w:rsidRDefault="00984785" w:rsidP="002D178C">
      <w:pPr>
        <w:pStyle w:val="Titre2"/>
      </w:pPr>
      <w:bookmarkStart w:id="106" w:name="_Toc36224281"/>
      <w:bookmarkStart w:id="107" w:name="_Toc68180053"/>
      <w:bookmarkStart w:id="108" w:name="_Toc93565438"/>
      <w:r w:rsidRPr="001A6875">
        <w:t>Ventilation</w:t>
      </w:r>
      <w:bookmarkEnd w:id="106"/>
      <w:bookmarkEnd w:id="107"/>
      <w:bookmarkEnd w:id="108"/>
    </w:p>
    <w:p w:rsidR="00984785" w:rsidRDefault="00984785" w:rsidP="002D178C">
      <w:pPr>
        <w:pStyle w:val="Titre3"/>
      </w:pPr>
      <w:bookmarkStart w:id="109" w:name="_Toc36224282"/>
      <w:bookmarkStart w:id="110" w:name="_Toc68180054"/>
      <w:bookmarkStart w:id="111" w:name="_Toc93565439"/>
      <w:r w:rsidRPr="001A6875">
        <w:t>Vue de Synthèse Générale</w:t>
      </w:r>
      <w:bookmarkEnd w:id="109"/>
      <w:bookmarkEnd w:id="110"/>
      <w:bookmarkEnd w:id="111"/>
    </w:p>
    <w:p w:rsidR="006A1FFF" w:rsidRPr="006A1FFF" w:rsidRDefault="006A1FFF" w:rsidP="006A1FFF">
      <w:pPr>
        <w:rPr>
          <w:lang w:val="fr-CA"/>
        </w:rPr>
      </w:pPr>
    </w:p>
    <w:p w:rsidR="00984785" w:rsidRDefault="00984785" w:rsidP="00984785">
      <w:pPr>
        <w:ind w:firstLine="360"/>
        <w:jc w:val="both"/>
        <w:rPr>
          <w:rFonts w:asciiTheme="minorHAnsi" w:hAnsiTheme="minorHAnsi" w:cstheme="minorHAnsi"/>
          <w:noProof/>
          <w:sz w:val="22"/>
          <w:szCs w:val="22"/>
        </w:rPr>
      </w:pPr>
      <w:r w:rsidRPr="001A6875">
        <w:rPr>
          <w:rFonts w:asciiTheme="minorHAnsi" w:hAnsiTheme="minorHAnsi" w:cstheme="minorHAnsi"/>
          <w:noProof/>
          <w:sz w:val="22"/>
          <w:szCs w:val="22"/>
        </w:rPr>
        <w:t>Lorsque l’utilisateur clique sur l’îcone Ventilation, la vue de Synthèse Générale apparaît.</w:t>
      </w:r>
    </w:p>
    <w:p w:rsidR="006A1FFF" w:rsidRPr="001A6875" w:rsidRDefault="006A1FFF" w:rsidP="00984785">
      <w:pPr>
        <w:ind w:firstLine="360"/>
        <w:jc w:val="both"/>
        <w:rPr>
          <w:rFonts w:asciiTheme="minorHAnsi" w:hAnsiTheme="minorHAnsi" w:cstheme="minorHAnsi"/>
          <w:noProof/>
          <w:sz w:val="22"/>
          <w:szCs w:val="22"/>
        </w:rPr>
      </w:pPr>
    </w:p>
    <w:p w:rsidR="00984785" w:rsidRPr="001A6875" w:rsidRDefault="00C94DB3" w:rsidP="00984785">
      <w:pPr>
        <w:ind w:firstLine="360"/>
        <w:jc w:val="both"/>
        <w:rPr>
          <w:rFonts w:asciiTheme="minorHAnsi" w:hAnsiTheme="minorHAnsi" w:cstheme="minorHAnsi"/>
          <w:noProof/>
        </w:rPr>
      </w:pPr>
      <w:r w:rsidRPr="001A6875">
        <w:rPr>
          <w:rFonts w:asciiTheme="minorHAnsi" w:hAnsiTheme="minorHAnsi" w:cstheme="minorHAnsi"/>
          <w:noProof/>
        </w:rPr>
        <mc:AlternateContent>
          <mc:Choice Requires="wps">
            <w:drawing>
              <wp:anchor distT="0" distB="0" distL="114300" distR="114300" simplePos="0" relativeHeight="251687424" behindDoc="0" locked="0" layoutInCell="1" allowOverlap="1">
                <wp:simplePos x="0" y="0"/>
                <wp:positionH relativeFrom="column">
                  <wp:posOffset>205105</wp:posOffset>
                </wp:positionH>
                <wp:positionV relativeFrom="paragraph">
                  <wp:posOffset>669925</wp:posOffset>
                </wp:positionV>
                <wp:extent cx="3705225" cy="847725"/>
                <wp:effectExtent l="19050" t="76200" r="0" b="28575"/>
                <wp:wrapNone/>
                <wp:docPr id="319"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705225" cy="84772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8F84535" id="AutoShape 368" o:spid="_x0000_s1026" type="#_x0000_t32" style="position:absolute;margin-left:16.15pt;margin-top:52.75pt;width:291.75pt;height:66.75pt;flip:y;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2WT3wIAAPoFAAAOAAAAZHJzL2Uyb0RvYy54bWysVE2P2yAQvVfqf0DcvbZjJ3aiTVZZJ+6l&#10;Hyvttj0Tg2NUDBaQOKuq/70DTrzN9lJVe0EwzLyZeTzm9u7UCnRk2nAllzi+iTBislKUy/0Sf30q&#10;gxwjY4mkRCjJlviZGXy3ev/utu8WbKIaJSjTCECkWfTdEjfWdoswNFXDWmJuVMckXNZKt8TCUe9D&#10;qkkP6K0IJ1E0C3ulaadVxYwB62a4xCuPX9essl/q2jCLxBJDbdav2q87t4arW7LYa9I1vDqXQf6j&#10;ipZwCUlHqA2xBB00/wuq5ZVWRtX2plJtqOqaV8z3AN3E0atuHhvSMd8LkGO6kSbzdrDV5+ODRpwu&#10;cRLPMZKkhUdaH6zyuVEyyx1FfWcW4FnIB+2arE7ysfuoqh8GSVU0RO6Zd3967iA6dhHhVYg7mA4S&#10;7fpPioIPgQyer1OtW1QL3n1zgQ4cOEEn/0DP4wOxk0UVGJMsmk4mU4wquMvTLIO9S0YWDsdFd9rY&#10;D0y1yG2W2FhN+L6xhZIStKD0kIMcPxo7BF4CXLBUJRcC7GQhJOohXx5Hka/KKMGpu3WXRu93hdDo&#10;SEBVZVlE4DSgXblpdZDUozWM0O15bwkXsEfWk2U1B/oEwy5dyyhGgsFHcrsBUUiXkXkpD0XD6WRh&#10;6+1AjJfZz3k03+bbPA3SyWwbpNFmE6zLIg1mZZxNN8mmKDbxL9dKnC4aTimTrpuL5OP03yR1/nyD&#10;WEfRj7yF1+j+ZaDY60rX5TTK0iQPsmyaBGmyjYL7vCyCdRHPZtn2vrjfvqp067s3b1PsSKWrSh0s&#10;048N7RHlTi+TPJnDxKIcRkSSR7NonmFExB6epLIaI63sd24br3anTofhZxUb9UCqikmb+CtxaEHv&#10;g06moJLzvAEzTKXBfDYR0TXklSPIesT2VI7VDsReNOFO46ueuXqhHlAuevGf0v3D4UfvFH1+0E5m&#10;7n/CgPFB52HoJtifZ+/1MrJXvwEAAP//AwBQSwMEFAAGAAgAAAAhAKD/K1zeAAAACgEAAA8AAABk&#10;cnMvZG93bnJldi54bWxMj8FOhDAQhu8mvkMzJt7cFgjoImVjTNSY9eLqZW+FVkqkU0ILy76940mP&#10;M/Pnm++vdqsb2GKm0HuUkGwEMIOt1z12Ej4/nm7ugIWoUKvBo5FwNgF29eVFpUrtT/hulkPsGEEw&#10;lEqCjXEsOQ+tNU6FjR8N0u3LT05FGqeO60mdCO4GngpRcKd6pA9WjebRmvb7MDuiFG/4+rLa+bzE&#10;/XMS+9tmf2ykvL5aH+6BRbPGvzD86pM61OTU+Bl1YIOELM0oSXuR58AoUCQ5dWkkpNlWAK8r/r9C&#10;/QMAAP//AwBQSwECLQAUAAYACAAAACEAtoM4kv4AAADhAQAAEwAAAAAAAAAAAAAAAAAAAAAAW0Nv&#10;bnRlbnRfVHlwZXNdLnhtbFBLAQItABQABgAIAAAAIQA4/SH/1gAAAJQBAAALAAAAAAAAAAAAAAAA&#10;AC8BAABfcmVscy8ucmVsc1BLAQItABQABgAIAAAAIQA2p2WT3wIAAPoFAAAOAAAAAAAAAAAAAAAA&#10;AC4CAABkcnMvZTJvRG9jLnhtbFBLAQItABQABgAIAAAAIQCg/ytc3gAAAAoBAAAPAAAAAAAAAAAA&#10;AAAAADkFAABkcnMvZG93bnJldi54bWxQSwUGAAAAAAQABADzAAAARAYAAAAA&#10;" strokecolor="#ffc000" strokeweight="3pt">
                <v:stroke endarrow="block"/>
                <v:shadow color="#4e6128 [1606]" opacity=".5" offset="1pt"/>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686400" behindDoc="0" locked="0" layoutInCell="1" allowOverlap="1">
                <wp:simplePos x="0" y="0"/>
                <wp:positionH relativeFrom="column">
                  <wp:posOffset>-804545</wp:posOffset>
                </wp:positionH>
                <wp:positionV relativeFrom="paragraph">
                  <wp:posOffset>1365250</wp:posOffset>
                </wp:positionV>
                <wp:extent cx="1007745" cy="647700"/>
                <wp:effectExtent l="19050" t="19050" r="40005" b="57150"/>
                <wp:wrapNone/>
                <wp:docPr id="318"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6477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Sélection d’affichage des Installations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7" o:spid="_x0000_s1069" type="#_x0000_t202" style="position:absolute;left:0;text-align:left;margin-left:-63.35pt;margin-top:107.5pt;width:79.35pt;height:51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sMI4wIAADMGAAAOAAAAZHJzL2Uyb0RvYy54bWysVFtv2yAUfp+0/4B4X+1cnVh1qi5dpkm7&#10;Se20ZwLYRsPAgMTpfv0OkLjWWu1hmh8sOMB3vvOdy/XNqZPoyK0TWlV4cpVjxBXVTKimwt8edm9W&#10;GDlPFCNSK17hR+7wzeb1q+velHyqWy0ZtwhAlCt7U+HWe1NmmaMt74i70oYrOKy17YiHrW0yZkkP&#10;6J3Mpnm+zHptmbGacufAepcO8Sbi1zWn/ktdO+6RrDBw8/Fv438f/tnmmpSNJaYV9EyD/AOLjggF&#10;TgeoO+IJOljxDKoT1Gqna39FdZfpuhaUxxggmkn+RzT3LTE8xgLiODPI5P4fLP18/GqRYBWeTSBV&#10;inSQpAd+8uitPqHZsggK9caVcPHewFV/ggPIdIzWmY+a/nBI6W1LVMNvrdV9ywkDhpPwMhs9TTgu&#10;gOz7T5qBI3LwOgKdatsF+UAQBOiQqcchO4EMDS7zvCjmC4wonC3nRZHH9GWkvLw21vn3XHcoLCps&#10;IfsRnRw/Oh/YkPJy5ZwrthNSIqv9d+HbKHdwGw8dvEkLZDTEk8yxMPlWWnQkUFLSJyHkoYOIkg14&#10;wpcqC+xQf8l+YTtAREKNGzs5vw2m4Vp6TSjlys8it7G3+cvOlhczxDwgDQ7B2Fzik0IhyF2FFxEK&#10;pHeUSA4VkTIYazrqFFhJhXqolRUQjVSclmI4dLbZD9LsdtuzDIHC+FonPPS8FF2FV4HmWatQN+8U&#10;ix3piZBpDY+lCp557OZzUvQBIO5b1iMmQqqnq9kaypcJaO3ZKl/m6wIjIhuYSdRb/GKGB1n+LvDi&#10;ieGzbJKSSNOSBDBcfCb5wDYmYBRIbI/QEak3/Gl/ir04XV/abq/ZIzQMVGiowDBpYdFq+wujHqZW&#10;hd3PA7EcI/lBQZGuJ/N5GHNxM18UU9jY8cl+fEIUBagKe9AqLrc+jcaDsaJpwVOqbqVvoVFrEXso&#10;dHRiBdGEDUymVFhpiobRN97HW0+zfvMbAAD//wMAUEsDBBQABgAIAAAAIQBEB2774QAAAAsBAAAP&#10;AAAAZHJzL2Rvd25yZXYueG1sTI/dSsNAEIXvBd9hGcEbaXcTsS0xm6KiICqobR9gNzsmwf0J2U2a&#10;vr3jlV4dDvNx5pxyOzvLJhxiF7yEbCmAoa+D6Xwj4bB/WmyAxaS8UTZ4lHDCCNvq/KxUhQlH/4nT&#10;LjWMQnwslIQ2pb7gPNYtOhWXoUdPt68wOJXIDg03gzpSuLM8F2LFneo8fWhVjw8t1t+70UmYrnBv&#10;n+/fT0q8vfKXRuvH8UNLeXkx390CSzinPxh+61N1qKiTDqM3kVkJiyxfrYmVkGc3tIqQ65xUk2Zr&#10;Abwq+f8N1Q8AAAD//wMAUEsBAi0AFAAGAAgAAAAhALaDOJL+AAAA4QEAABMAAAAAAAAAAAAAAAAA&#10;AAAAAFtDb250ZW50X1R5cGVzXS54bWxQSwECLQAUAAYACAAAACEAOP0h/9YAAACUAQAACwAAAAAA&#10;AAAAAAAAAAAvAQAAX3JlbHMvLnJlbHNQSwECLQAUAAYACAAAACEAdzbDCOMCAAAzBgAADgAAAAAA&#10;AAAAAAAAAAAuAgAAZHJzL2Uyb0RvYy54bWxQSwECLQAUAAYACAAAACEARAdu++EAAAALAQAADwAA&#10;AAAAAAAAAAAAAAA9BQAAZHJzL2Rvd25yZXYueG1sUEsFBgAAAAAEAAQA8wAAAEsGA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Sélection d’affichage des Installations</w:t>
                      </w:r>
                    </w:p>
                  </w:txbxContent>
                </v:textbox>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685376" behindDoc="0" locked="0" layoutInCell="1" allowOverlap="1">
                <wp:simplePos x="0" y="0"/>
                <wp:positionH relativeFrom="column">
                  <wp:posOffset>205105</wp:posOffset>
                </wp:positionH>
                <wp:positionV relativeFrom="paragraph">
                  <wp:posOffset>363855</wp:posOffset>
                </wp:positionV>
                <wp:extent cx="2247900" cy="581025"/>
                <wp:effectExtent l="19050" t="76200" r="0" b="28575"/>
                <wp:wrapNone/>
                <wp:docPr id="317" name="AutoShape 3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47900" cy="58102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D929A9B" id="AutoShape 366" o:spid="_x0000_s1026" type="#_x0000_t32" style="position:absolute;margin-left:16.15pt;margin-top:28.65pt;width:177pt;height:45.75pt;flip:y;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Ant3gIAAPoFAAAOAAAAZHJzL2Uyb0RvYy54bWysVE1v2zAMvQ/YfxB8d23HjuMETYrUcXbZ&#10;R4F221mR5FiYLBmSEicY9t9Hyam7dJdh6EXQB/lIPj3y9u7UCnRk2nAll0FyEweISaIol/tl8PVp&#10;GxYBMhZLioWSbBmcmQnuVu/f3fbdgk1UowRlGgGINIu+WwaNtd0iigxpWIvNjeqYhMda6RZbOOp9&#10;RDXuAb0V0SSO86hXmnZaEWYM3G6Gx2Dl8euaEfulrg2zSCwDyM36Vft159ZodYsXe427hpNLGvg/&#10;smgxlxB0hNpgi9FB87+gWk60Mqq2N0S1kaprTpivAapJ4lfVPDa4Y74WIMd0I03m7WDJ5+ODRpwu&#10;gzSZBUjiFj5pfbDKx0ZpnjuK+s4swLKUD9oVSU7ysfuoyA+DpCobLPfMmz+dO/BOnEd05eIOpoNA&#10;u/6TomCDIYLn61TrFtWCd9+cowMHTtDJf9B5/CB2sojA5WSSzeYx/COBt2mRxJOpD4YXDsd5d9rY&#10;D0y1yG2WgbEa831jSyUlaEHpIQY+fjTWZfni4Jyl2nIhvCSERD1wAiFin5VRglP36uyM3u9KodER&#10;g6q22zIGowHtykyrg6QerWGYVpe9xVzAHllPltUc6BMscOFaRgMkGDSS2w2IQrqIzEt5SBpOJwtb&#10;fw/EeJn9nMfzqqiKLMwmeRVm8WYTrrdlFubbZDbdpJuy3CS/XClJtmg4pUy6ap4ln2T/JqlL8w1i&#10;HUU/8hZdo3uCIdnrTNfbaTzL0iKczaZpmKVVHN4X2zJcl0mez6r78r56lWnlqzdvk+xIpctKHSzT&#10;jw3tEeVOL5MincPEohxGRFrEeTyHpsBiD19CrA6QVvY7t41Xu1Onw/Czio16wIQwaVP/JA4t6H3Q&#10;yRRUcpk3cA1Tabi+XGHRNfiVIahzxPZUjtkOxD5rwp3GX71w9UI9oDzrxTel68Oho3eKnh+0k5nr&#10;Txgw3ukyDN0E+/PsrV5G9uo3AAAA//8DAFBLAwQUAAYACAAAACEAV9d93N4AAAAJAQAADwAAAGRy&#10;cy9kb3ducmV2LnhtbEyPQU/DMAyF70j8h8hI3Fi6FbqqNJ0QEiC0XRhcuKWNaSoap2rSrvv3mBOc&#10;bOs9PX+v3C2uFzOOofOkYL1KQCA13nTUKvh4f7rJQYSoyejeEyo4Y4BddXlR6sL4E73hfIyt4BAK&#10;hVZgYxwKKUNj0emw8gMSa19+dDryObbSjPrE4a6XmyTJpNMd8QerB3y02HwfJ8cp2YFeXxY7nee4&#10;f17HblvvP2ulrq+Wh3sQEZf4Z4ZffEaHiplqP5EJoleQblJ2Krjb8mQ9zTNeajbe5jnIqpT/G1Q/&#10;AAAA//8DAFBLAQItABQABgAIAAAAIQC2gziS/gAAAOEBAAATAAAAAAAAAAAAAAAAAAAAAABbQ29u&#10;dGVudF9UeXBlc10ueG1sUEsBAi0AFAAGAAgAAAAhADj9If/WAAAAlAEAAAsAAAAAAAAAAAAAAAAA&#10;LwEAAF9yZWxzLy5yZWxzUEsBAi0AFAAGAAgAAAAhAMIoCe3eAgAA+gUAAA4AAAAAAAAAAAAAAAAA&#10;LgIAAGRycy9lMm9Eb2MueG1sUEsBAi0AFAAGAAgAAAAhAFfXfdzeAAAACQEAAA8AAAAAAAAAAAAA&#10;AAAAOAUAAGRycy9kb3ducmV2LnhtbFBLBQYAAAAABAAEAPMAAABDBgAAAAA=&#10;" strokecolor="#ffc000" strokeweight="3pt">
                <v:stroke endarrow="block"/>
                <v:shadow color="#4e6128 [1606]" opacity=".5" offset="1pt"/>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682304" behindDoc="0" locked="0" layoutInCell="1" allowOverlap="1">
                <wp:simplePos x="0" y="0"/>
                <wp:positionH relativeFrom="column">
                  <wp:posOffset>-785495</wp:posOffset>
                </wp:positionH>
                <wp:positionV relativeFrom="paragraph">
                  <wp:posOffset>173355</wp:posOffset>
                </wp:positionV>
                <wp:extent cx="988695" cy="266700"/>
                <wp:effectExtent l="19050" t="19050" r="40005" b="57150"/>
                <wp:wrapNone/>
                <wp:docPr id="316"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695" cy="2667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Vue Alarmes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0" type="#_x0000_t202" style="position:absolute;left:0;text-align:left;margin-left:-61.85pt;margin-top:13.65pt;width:77.85pt;height:21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3fM4wIAADIGAAAOAAAAZHJzL2Uyb0RvYy54bWysVMtu3CAU3VfqPyD2jT0vx2PFE6WTTlUp&#10;fUhJ1TWDsY2KgQIzdvL1vcCMYzVRF1W9sOAC55577uPqeugEOjJjuZIlnl2kGDFJVcVlU+LvD7t3&#10;OUbWEVkRoSQr8SOz+Hrz9s1Vrws2V60SFTMIQKQtel3i1jldJImlLeuIvVCaSTislemIg61pksqQ&#10;HtA7kczTNEt6ZSptFGXWgvU2HuJNwK9rRt3XurbMIVFi4ObC34T/3v+TzRUpGkN0y+mJBvkHFh3h&#10;EpyOULfEEXQw/AVUx6lRVtXugqouUXXNKQsxQDSz9I9o7luiWYgFxLF6lMn+P1j65fjNIF6VeDHL&#10;MJKkgyQ9sMGh92pAi2zhFeq1LeDivYarboADyHSI1uo7RX9aJNW2JbJhN8aovmWkAoYz/zKZPI04&#10;1oPs+8+qAkfk4FQAGmrTeflAEATokKnHMTueDAXjOs+z9QojCkfzLLtMQ/YSUpwfa2PdR6Y65Bcl&#10;NpD8AE6Od9Z5MqQ4XzmlqtpxIZBR7gd3bVDbew2HFt7EBdIKwonmUJdsKww6Eqgo4aIO4tBBQNE2&#10;S/0XCwvsUH7RfmY7QgRCjZ06Ob31pvFafE0oZdItArept+XrzrKzGWIekUaHYGzO8QkuEaSuxKsA&#10;BcpbSgSDgogJDCUddPKshEQ9lEoORAMVqwQfD61p9qM0u932JIOnML3WcQctL3hX4tzTPGnly+aD&#10;rEJDOsJFXMNjIb1nFpr5lBR1AIj7tupRxX2q5/liDYOm4tDZizzN0vUlRkQ0MJKoM/jVDI+y/F3g&#10;1TPDF9kkBRG6JRFgvPhC8pFtSMAkkNAdviFia7hhP8RWDJL41tmr6hH6BSrUV6AftLBolXnCqIeh&#10;VWL760AMw0h8klCk69ly6adc2CxXl3PYmOnJfnpCJAWoEjvQKiy3Lk7Ggza8acFTrG6pbqBPax56&#10;6JkVROM3MJhiYcUh6iffdB9uPY/6zW8AAAD//wMAUEsDBBQABgAIAAAAIQBxASZw4AAAAAkBAAAP&#10;AAAAZHJzL2Rvd25yZXYueG1sTI/dSsNAEIXvBd9hGcEbaTdNoNWYSVFRECuorQ8wm4xJcH9CdpOm&#10;b+96pZfDfJzznWI7Gy0mHnznLMJqmYBgW7m6sw3C5+FpcQ3CB7I1aWcZ4cQetuX5WUF57Y72g6d9&#10;aEQMsT4nhDaEPpfSVy0b8kvXs42/LzcYCvEcGlkPdIzhRss0SdbSUGdjQ0s9P7Rcfe9HgzBd8UE/&#10;37+dKHndyZdGqcfxXSFeXsx3tyACz+EPhl/9qA5ldFJutLUXGmGxSrNNZBHSTQYiElkaxymE9U0G&#10;sizk/wXlDwAAAP//AwBQSwECLQAUAAYACAAAACEAtoM4kv4AAADhAQAAEwAAAAAAAAAAAAAAAAAA&#10;AAAAW0NvbnRlbnRfVHlwZXNdLnhtbFBLAQItABQABgAIAAAAIQA4/SH/1gAAAJQBAAALAAAAAAAA&#10;AAAAAAAAAC8BAABfcmVscy8ucmVsc1BLAQItABQABgAIAAAAIQACt3fM4wIAADIGAAAOAAAAAAAA&#10;AAAAAAAAAC4CAABkcnMvZTJvRG9jLnhtbFBLAQItABQABgAIAAAAIQBxASZw4AAAAAkBAAAPAAAA&#10;AAAAAAAAAAAAAD0FAABkcnMvZG93bnJldi54bWxQSwUGAAAAAAQABADzAAAASgY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Vue Alarmes</w:t>
                      </w:r>
                    </w:p>
                  </w:txbxContent>
                </v:textbox>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684352" behindDoc="0" locked="0" layoutInCell="1" allowOverlap="1">
                <wp:simplePos x="0" y="0"/>
                <wp:positionH relativeFrom="column">
                  <wp:posOffset>-804545</wp:posOffset>
                </wp:positionH>
                <wp:positionV relativeFrom="paragraph">
                  <wp:posOffset>648335</wp:posOffset>
                </wp:positionV>
                <wp:extent cx="1007745" cy="600075"/>
                <wp:effectExtent l="19050" t="19050" r="40005" b="66675"/>
                <wp:wrapNone/>
                <wp:docPr id="315"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60007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Vue de Synthèses de Blocs CCA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5" o:spid="_x0000_s1071" type="#_x0000_t202" style="position:absolute;left:0;text-align:left;margin-left:-63.35pt;margin-top:51.05pt;width:79.35pt;height:47.2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EJs2wIAADMGAAAOAAAAZHJzL2Uyb0RvYy54bWysVNtu3CAQfa/Uf0C8N/beN1a8UbrpVpXS&#10;i5RUfWYB26gYKLDrTb++A3gdq0mlqqofLGDgzJk5M3N1fWolOnLrhFYlnlzkGHFFNROqLvHXh92b&#10;NUbOE8WI1IqX+JE7fL15/eqqMwWf6kZLxi0CEOWKzpS48d4UWeZow1viLrThCoyVti3xsLV1xizp&#10;AL2V2TTPl1mnLTNWU+4cnN4mI95E/Kri1H+uKsc9kiUGbj7+bfzvwz/bXJGitsQ0gvY0yD+waIlQ&#10;4HSAuiWeoIMVz6BaQa12uvIXVLeZripBeYwBopnkv0Vz3xDDYyyQHGeGNLn/B0s/Hb9YJFiJZ5MF&#10;Roq0INIDP3n0Vp/QbLkIGeqMK+DivYGr/gQGUDpG68ydpt8dUnrbEFXzG2t113DCgOEkvMxGTxOO&#10;CyD77qNm4IgcvI5Ap8q2IX2QEATooNTjoE4gQ4PLPF+t5kCSgm2Zwy6Sy0hxfm2s8++5blFYlNiC&#10;+hGdHO+cD2xIcb7Sa8V2Qkpktf8mfBPTHdxGo4M3aYGMhnjScSxMvpUWHQmUlPQpEfLQQkTpDHjC&#10;lyoLzqH+0nk8AgoDRCRUu7GT/m04Gq6l14RSrvwscht7m7/sLOTnzw6BRX2OTwqFQLsSLyIUpN5R&#10;IjlURFIw1nTMU2AlFeqgVtZANFJxWorB6Gy9H1Kz221HFMbXWuGh56VoS7wONPtchbp5p1jsSE+E&#10;TGugKlXwzGM396LoA0DcN6xDTASpp+vZJUwaJqC1Z+t8mV+uMCKyhplEvcUvKvyXCV48MXymJimI&#10;NA1JCg0Xn2k8sI2KjwKJ7RE6IvWGP+1PfS+e226v2SM0DFRoqMAwaWHRaPsTow6mVondjwOxHCP5&#10;QUGRXk7m8zDm4ma+WE1hY8eW/dhCFAWoEnvIVVxufRqNB2NF3YCnVN1K30CjViL2UOjoxKpvb5hM&#10;qZLTFA2jb7yPt55m/eYXAAAA//8DAFBLAwQUAAYACAAAACEAtKsm9+AAAAALAQAADwAAAGRycy9k&#10;b3ducmV2LnhtbEyP3UrEMBCF7wXfIYzgjewmrVC1Nl1UFMQV1F0fIGnGtpif0qTd7ts7XunlnPNx&#10;5pxqszjLZhxjH7yEbC2AoW+C6X0r4XP/tLoGFpPyRtngUcIRI2zq05NKlSYc/AfOu9QyCvGxVBK6&#10;lIaS89h06FRchwE9eV9hdCrRObbcjOpA4c7yXIiCO9V7+tCpAR86bL53k5MwX+DePt+/HZV43fKX&#10;VuvH6V1LeX623N0CS7ikPxh+61N1qKmTDpM3kVkJqywvroglR+QZMEIuc1qnSbgpCuB1xf9vqH8A&#10;AAD//wMAUEsBAi0AFAAGAAgAAAAhALaDOJL+AAAA4QEAABMAAAAAAAAAAAAAAAAAAAAAAFtDb250&#10;ZW50X1R5cGVzXS54bWxQSwECLQAUAAYACAAAACEAOP0h/9YAAACUAQAACwAAAAAAAAAAAAAAAAAv&#10;AQAAX3JlbHMvLnJlbHNQSwECLQAUAAYACAAAACEA4BxCbNsCAAAzBgAADgAAAAAAAAAAAAAAAAAu&#10;AgAAZHJzL2Uyb0RvYy54bWxQSwECLQAUAAYACAAAACEAtKsm9+AAAAALAQAADwAAAAAAAAAAAAAA&#10;AAA1BQAAZHJzL2Rvd25yZXYueG1sUEsFBgAAAAAEAAQA8wAAAEIGA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Vue de Synthèses de Blocs CCA</w:t>
                      </w:r>
                    </w:p>
                  </w:txbxContent>
                </v:textbox>
              </v:shape>
            </w:pict>
          </mc:Fallback>
        </mc:AlternateContent>
      </w:r>
      <w:r w:rsidRPr="001A6875">
        <w:rPr>
          <w:rFonts w:asciiTheme="minorHAnsi" w:hAnsiTheme="minorHAnsi" w:cstheme="minorHAnsi"/>
          <w:noProof/>
        </w:rPr>
        <mc:AlternateContent>
          <mc:Choice Requires="wps">
            <w:drawing>
              <wp:anchor distT="4294967295" distB="4294967295" distL="114300" distR="114300" simplePos="0" relativeHeight="251683328" behindDoc="0" locked="0" layoutInCell="1" allowOverlap="1">
                <wp:simplePos x="0" y="0"/>
                <wp:positionH relativeFrom="column">
                  <wp:posOffset>186055</wp:posOffset>
                </wp:positionH>
                <wp:positionV relativeFrom="paragraph">
                  <wp:posOffset>298449</wp:posOffset>
                </wp:positionV>
                <wp:extent cx="342900" cy="0"/>
                <wp:effectExtent l="0" t="95250" r="0" b="95250"/>
                <wp:wrapNone/>
                <wp:docPr id="314" name="AutoShap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1975425" id="AutoShape 364" o:spid="_x0000_s1026" type="#_x0000_t32" style="position:absolute;margin-left:14.65pt;margin-top:23.5pt;width:27pt;height:0;z-index:2516833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MHg0QIAAOoFAAAOAAAAZHJzL2Uyb0RvYy54bWysVE1v2zAMvQ/YfxB0d23HTuIYTYrUsXfp&#10;tgLtsLNiybEwWTIk5aMY9t9HyYm7dJdh6EWQKOqRfHzi7d2pE+jAtOFKLnF8E2HEZK0ol7sl/vZc&#10;BRlGxhJJiVCSLfELM/hu9fHD7bHP2US1SlCmEYBIkx/7JW6t7fMwNHXLOmJuVM8kXDZKd8TCUe9C&#10;qskR0DsRTqJoFh6Vpr1WNTMGrJvhEq88ftOw2n5tGsMsEksMuVm/ar9u3Rqubkm+06RveX1Og/xH&#10;Fh3hEoKOUBtiCdpr/hdUx2utjGrsTa26UDUNr5mvAaqJozfVPLWkZ74WIMf0I03m/WDrL4dHjThd&#10;4iROMZKkgyat91b52CiZpY6iY29y8Czko3ZF1if51D+o+odBUhUtkTvm3Z9fengduxfh1RN3MD0E&#10;2h4/Kwo+BCJ4vk6N7hwkMIFOvi0vY1vYyaIajEk6WUTQvPpyFZL88q7Xxn5iqkNus8TGasJ3rS2U&#10;lNB7pWMfhRwejHVZkfzywAWVquJCeAkIiY4QKYshkLsySnDqbv1B77aF0OhAQEVVVUTgNKBduWm1&#10;l9SjtYzQ8ry3hAvYI+vJsZoDXYJhF65jFCPB4OO43YAopIvIvHSHpOF0srD1dqDEy+rnIlqUWZml&#10;QTqZlUEabTbBuirSYFbF8+km2RTFJv7lSonTvOWUMumquUg8Tv9NQufPNohzFPnIW3iN7gmGZK8z&#10;XVfTaJ4mWTCfT5MgTcoouM+qIlgX8Ww2L++L+/JNpqWv3rxPsiOVLiu1t0w/tfSIKHd6mWTJAiYU&#10;5TASkiyaRYs5RkTsoCW11RhpZb9z23p1O106DD+b2KgHUtdM2sRfiX0H+h50MgWVnOcLmGEKDeaz&#10;iYi+JW8cQZ0jtqdyzHYg9qIJdxq7eubqlXpAuejFf0L374YfvFX05VE7mbn/CAPFPzoPPzex/jx7&#10;r9cRvfoNAAD//wMAUEsDBBQABgAIAAAAIQAMPby12wAAAAcBAAAPAAAAZHJzL2Rvd25yZXYueG1s&#10;TI/LTsMwEEX3SPyDNUjsqNMU0RLiVLyKmmXTirUbD0mUeBzFThv4egaxgOXRvbpzJl1PthMnHHzj&#10;SMF8FoFAKp1pqFJw2G9uViB80GR05wgVfKKHdXZ5kerEuDPt8FSESvAI+UQrqEPoEyl9WaPVfuZ6&#10;JM4+3GB1YBwqaQZ95nHbyTiK7qTVDfGFWvf4XGPZFqNVUB62y7z9eoo327f5mL/Y17x4b5W6vpoe&#10;H0AEnMJfGX70WR0ydjq6kYwXnYL4fsFNBbdLfonz1YL5+MsyS+V//+wbAAD//wMAUEsBAi0AFAAG&#10;AAgAAAAhALaDOJL+AAAA4QEAABMAAAAAAAAAAAAAAAAAAAAAAFtDb250ZW50X1R5cGVzXS54bWxQ&#10;SwECLQAUAAYACAAAACEAOP0h/9YAAACUAQAACwAAAAAAAAAAAAAAAAAvAQAAX3JlbHMvLnJlbHNQ&#10;SwECLQAUAAYACAAAACEASNTB4NECAADqBQAADgAAAAAAAAAAAAAAAAAuAgAAZHJzL2Uyb0RvYy54&#10;bWxQSwECLQAUAAYACAAAACEADD28tdsAAAAHAQAADwAAAAAAAAAAAAAAAAArBQAAZHJzL2Rvd25y&#10;ZXYueG1sUEsFBgAAAAAEAAQA8wAAADMGAAAAAA==&#10;" strokecolor="#ffc000" strokeweight="3pt">
                <v:stroke endarrow="block"/>
                <v:shadow color="#4e6128 [1606]" opacity=".5" offset="1pt"/>
              </v:shape>
            </w:pict>
          </mc:Fallback>
        </mc:AlternateContent>
      </w:r>
      <w:r w:rsidR="00984785" w:rsidRPr="001A6875">
        <w:rPr>
          <w:rFonts w:asciiTheme="minorHAnsi" w:hAnsiTheme="minorHAnsi" w:cstheme="minorHAnsi"/>
          <w:noProof/>
        </w:rPr>
        <w:drawing>
          <wp:inline distT="0" distB="0" distL="0" distR="0" wp14:anchorId="05BE486C" wp14:editId="6FED14F9">
            <wp:extent cx="5760720" cy="2599690"/>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ynthèse Ventilation.PNG"/>
                    <pic:cNvPicPr/>
                  </pic:nvPicPr>
                  <pic:blipFill>
                    <a:blip r:embed="rId20">
                      <a:extLst>
                        <a:ext uri="{28A0092B-C50C-407E-A947-70E740481C1C}">
                          <a14:useLocalDpi xmlns:a14="http://schemas.microsoft.com/office/drawing/2010/main" val="0"/>
                        </a:ext>
                      </a:extLst>
                    </a:blip>
                    <a:stretch>
                      <a:fillRect/>
                    </a:stretch>
                  </pic:blipFill>
                  <pic:spPr>
                    <a:xfrm>
                      <a:off x="0" y="0"/>
                      <a:ext cx="5760720" cy="2599690"/>
                    </a:xfrm>
                    <a:prstGeom prst="rect">
                      <a:avLst/>
                    </a:prstGeom>
                  </pic:spPr>
                </pic:pic>
              </a:graphicData>
            </a:graphic>
          </wp:inline>
        </w:drawing>
      </w:r>
    </w:p>
    <w:p w:rsidR="006A1FFF" w:rsidRDefault="006A1FFF" w:rsidP="00984785">
      <w:pPr>
        <w:ind w:firstLine="360"/>
        <w:jc w:val="both"/>
        <w:rPr>
          <w:rFonts w:asciiTheme="minorHAnsi" w:hAnsiTheme="minorHAnsi" w:cstheme="minorHAnsi"/>
          <w:noProof/>
          <w:sz w:val="22"/>
        </w:rPr>
      </w:pPr>
    </w:p>
    <w:p w:rsidR="00984785" w:rsidRDefault="00984785" w:rsidP="00984785">
      <w:pPr>
        <w:ind w:firstLine="360"/>
        <w:jc w:val="both"/>
        <w:rPr>
          <w:rFonts w:asciiTheme="minorHAnsi" w:hAnsiTheme="minorHAnsi" w:cstheme="minorHAnsi"/>
          <w:noProof/>
          <w:sz w:val="22"/>
        </w:rPr>
      </w:pPr>
      <w:r w:rsidRPr="006A1FFF">
        <w:rPr>
          <w:rFonts w:asciiTheme="minorHAnsi" w:hAnsiTheme="minorHAnsi" w:cstheme="minorHAnsi"/>
          <w:noProof/>
          <w:sz w:val="22"/>
          <w:u w:val="single"/>
        </w:rPr>
        <w:t>Les Centrales de Traitement d’air sont rangées par criticité</w:t>
      </w:r>
      <w:r w:rsidRPr="001A6875">
        <w:rPr>
          <w:rFonts w:asciiTheme="minorHAnsi" w:hAnsiTheme="minorHAnsi" w:cstheme="minorHAnsi"/>
          <w:noProof/>
          <w:sz w:val="22"/>
        </w:rPr>
        <w:t> :</w:t>
      </w:r>
    </w:p>
    <w:p w:rsidR="006A1FFF" w:rsidRPr="001A6875" w:rsidRDefault="006A1FFF" w:rsidP="00984785">
      <w:pPr>
        <w:ind w:firstLine="360"/>
        <w:jc w:val="both"/>
        <w:rPr>
          <w:rFonts w:asciiTheme="minorHAnsi" w:hAnsiTheme="minorHAnsi" w:cstheme="minorHAnsi"/>
          <w:noProof/>
          <w:sz w:val="22"/>
        </w:rPr>
      </w:pP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Installations Critiques : les Centrales critiques (Blocs Opératoires, IRM…) apparaîssent en priorité</w:t>
      </w: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Installations Confort Plateau Technique</w:t>
      </w: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Installations VMC</w:t>
      </w: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Installations Confort Pôles</w:t>
      </w: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Installations Confort UPC</w:t>
      </w: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Installations Confort IFSI</w:t>
      </w:r>
    </w:p>
    <w:p w:rsidR="00984785" w:rsidRDefault="00984785" w:rsidP="00984785">
      <w:pPr>
        <w:ind w:firstLine="360"/>
        <w:jc w:val="both"/>
        <w:rPr>
          <w:rFonts w:asciiTheme="minorHAnsi" w:hAnsiTheme="minorHAnsi" w:cstheme="minorHAnsi"/>
          <w:noProof/>
          <w:sz w:val="22"/>
        </w:rPr>
      </w:pPr>
      <w:r w:rsidRPr="006A1FFF">
        <w:rPr>
          <w:rFonts w:asciiTheme="minorHAnsi" w:hAnsiTheme="minorHAnsi" w:cstheme="minorHAnsi"/>
          <w:noProof/>
          <w:sz w:val="22"/>
          <w:u w:val="single"/>
        </w:rPr>
        <w:t>Cliquer sur les boutons des CTA permet d’accéder la vue détaillée de la CTA. Ils sont dynamiques et récapitulent l’état de la CTA</w:t>
      </w:r>
      <w:r w:rsidRPr="001A6875">
        <w:rPr>
          <w:rFonts w:asciiTheme="minorHAnsi" w:hAnsiTheme="minorHAnsi" w:cstheme="minorHAnsi"/>
          <w:noProof/>
          <w:sz w:val="22"/>
        </w:rPr>
        <w:t> :</w:t>
      </w:r>
    </w:p>
    <w:p w:rsidR="006A1FFF" w:rsidRPr="001A6875" w:rsidRDefault="006A1FFF" w:rsidP="00984785">
      <w:pPr>
        <w:ind w:firstLine="360"/>
        <w:jc w:val="both"/>
        <w:rPr>
          <w:rFonts w:asciiTheme="minorHAnsi" w:hAnsiTheme="minorHAnsi" w:cstheme="minorHAnsi"/>
          <w:noProof/>
          <w:sz w:val="22"/>
        </w:rPr>
      </w:pP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Retour de marche de la ventilation</w:t>
      </w: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Températures et hygrométries de reprise et de soufflage</w:t>
      </w: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Etat d’ouverture des vannes de batterie chaude et froides</w:t>
      </w: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Nombre d’alarmes en cours</w:t>
      </w:r>
    </w:p>
    <w:p w:rsidR="00984785" w:rsidRPr="001A6875" w:rsidRDefault="00984785" w:rsidP="00984785">
      <w:pPr>
        <w:ind w:firstLine="360"/>
        <w:jc w:val="both"/>
        <w:rPr>
          <w:rFonts w:asciiTheme="minorHAnsi" w:hAnsiTheme="minorHAnsi" w:cstheme="minorHAnsi"/>
          <w:noProof/>
        </w:rPr>
      </w:pPr>
      <w:r w:rsidRPr="001A6875">
        <w:rPr>
          <w:rFonts w:asciiTheme="minorHAnsi" w:hAnsiTheme="minorHAnsi" w:cstheme="minorHAnsi"/>
          <w:noProof/>
        </w:rPr>
        <w:drawing>
          <wp:inline distT="0" distB="0" distL="0" distR="0" wp14:anchorId="754A8812" wp14:editId="4752FEDE">
            <wp:extent cx="2778750" cy="720000"/>
            <wp:effectExtent l="0" t="0" r="3175" b="444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778750" cy="720000"/>
                    </a:xfrm>
                    <a:prstGeom prst="rect">
                      <a:avLst/>
                    </a:prstGeom>
                  </pic:spPr>
                </pic:pic>
              </a:graphicData>
            </a:graphic>
          </wp:inline>
        </w:drawing>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br w:type="page"/>
      </w:r>
    </w:p>
    <w:p w:rsidR="00984785" w:rsidRDefault="00984785" w:rsidP="002D178C">
      <w:pPr>
        <w:pStyle w:val="Titre3"/>
      </w:pPr>
      <w:bookmarkStart w:id="112" w:name="_Toc36224283"/>
      <w:bookmarkStart w:id="113" w:name="_Toc68180055"/>
      <w:bookmarkStart w:id="114" w:name="_Toc93565440"/>
      <w:r w:rsidRPr="001A6875">
        <w:t>Vue de Synthèse Blocs</w:t>
      </w:r>
      <w:bookmarkEnd w:id="112"/>
      <w:bookmarkEnd w:id="113"/>
      <w:bookmarkEnd w:id="114"/>
    </w:p>
    <w:p w:rsidR="006A1FFF" w:rsidRPr="006A1FFF" w:rsidRDefault="006A1FFF" w:rsidP="006A1FFF">
      <w:pPr>
        <w:rPr>
          <w:lang w:val="fr-CA"/>
        </w:rPr>
      </w:pPr>
    </w:p>
    <w:p w:rsidR="00984785" w:rsidRDefault="00984785" w:rsidP="00984785">
      <w:pPr>
        <w:ind w:firstLine="360"/>
        <w:jc w:val="both"/>
        <w:rPr>
          <w:rFonts w:asciiTheme="minorHAnsi" w:hAnsiTheme="minorHAnsi" w:cstheme="minorHAnsi"/>
          <w:noProof/>
          <w:sz w:val="22"/>
        </w:rPr>
      </w:pPr>
      <w:r w:rsidRPr="001A6875">
        <w:rPr>
          <w:rFonts w:asciiTheme="minorHAnsi" w:hAnsiTheme="minorHAnsi" w:cstheme="minorHAnsi"/>
          <w:noProof/>
          <w:sz w:val="22"/>
        </w:rPr>
        <w:t>Dans l’onglet Ventilation, l’utilisateur peut consulter la vue de synthèse des Blocs, il s’agit de l’interface disponible au cadres de blocs.</w:t>
      </w:r>
    </w:p>
    <w:p w:rsidR="006A1FFF" w:rsidRPr="001A6875" w:rsidRDefault="006A1FFF" w:rsidP="00984785">
      <w:pPr>
        <w:ind w:firstLine="360"/>
        <w:jc w:val="both"/>
        <w:rPr>
          <w:rFonts w:asciiTheme="minorHAnsi" w:hAnsiTheme="minorHAnsi" w:cstheme="minorHAnsi"/>
          <w:noProof/>
          <w:sz w:val="22"/>
        </w:rPr>
      </w:pPr>
    </w:p>
    <w:p w:rsidR="00984785" w:rsidRPr="001A6875" w:rsidRDefault="00C94DB3" w:rsidP="00984785">
      <w:pPr>
        <w:ind w:firstLine="360"/>
        <w:jc w:val="both"/>
        <w:rPr>
          <w:rFonts w:asciiTheme="minorHAnsi" w:hAnsiTheme="minorHAnsi" w:cstheme="minorHAnsi"/>
          <w:noProof/>
        </w:rPr>
      </w:pPr>
      <w:r w:rsidRPr="001A6875">
        <w:rPr>
          <w:rFonts w:asciiTheme="minorHAnsi" w:hAnsiTheme="minorHAnsi" w:cstheme="minorHAnsi"/>
          <w:noProof/>
        </w:rPr>
        <mc:AlternateContent>
          <mc:Choice Requires="wps">
            <w:drawing>
              <wp:anchor distT="0" distB="0" distL="114300" distR="114300" simplePos="0" relativeHeight="251699712" behindDoc="0" locked="0" layoutInCell="1" allowOverlap="1">
                <wp:simplePos x="0" y="0"/>
                <wp:positionH relativeFrom="column">
                  <wp:posOffset>3776980</wp:posOffset>
                </wp:positionH>
                <wp:positionV relativeFrom="paragraph">
                  <wp:posOffset>1167130</wp:posOffset>
                </wp:positionV>
                <wp:extent cx="533400" cy="285750"/>
                <wp:effectExtent l="19050" t="38100" r="38100" b="19050"/>
                <wp:wrapNone/>
                <wp:docPr id="313"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33400" cy="28575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6F60D46" id="AutoShape 368" o:spid="_x0000_s1026" type="#_x0000_t32" style="position:absolute;margin-left:297.4pt;margin-top:91.9pt;width:42pt;height:22.5pt;flip:y;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CBV3QIAAPkFAAAOAAAAZHJzL2Uyb0RvYy54bWysVE1v2zAMvQ/YfxB8d23HTuIETYrUsXfZ&#10;R4F221mR5FiYLBmSEicY9t9Hyam7dJdh6EXQB/lIPj7x9u7UCnRk2nAlV0FyEweISaIol/tV8PWp&#10;CvMAGYslxUJJtgrOzAR36/fvbvtuySaqUYIyjQBEmmXfrYLG2m4ZRYY0rMXmRnVMwmOtdIstHPU+&#10;ohr3gN6KaBLHs6hXmnZaEWYM3G6Hx2Dt8euaEfulrg2zSKwCyM36Vft159ZofYuXe427hpNLGvg/&#10;smgxlxB0hNpii9FB87+gWk60Mqq2N0S1kaprTpivAapJ4lfVPDa4Y74WIMd0I03m7WDJ5+ODRpyu&#10;gjRJAyRxC03aHKzysVE6yx1FfWeWYFnIB+2KJCf52H1U5IdBUhUNlnvmzZ/OHXgnziO6cnEH00Gg&#10;Xf9JUbDBEMHzdap1i2rBu2/O0YEDJ+jkG3QeG8ROFhG4nKZpFkMbCTxN8ul86hsY4aWDcc6dNvYD&#10;Uy1ym1VgrMZ839hCSQlSUHoIgY8fjXVJvjg4Z6kqLoRXhJCoB0ryBKK5J6MEp+7VH/R+VwiNjhhE&#10;VVVFDEYD2pWZVgdJPVrDMC0ve4u5gD2yniurObAnWODCtYwGSDD4R243IArpIjKv5CFpOJ0sbP09&#10;8OJV9nMRL8q8zLMwm8zKMIu323BTFVk4q5L5dJtui2Kb/HKlJNmy4ZQy6ap5VnyS/ZuiLn9v0Oqo&#10;+ZG36BrdEwzJXme6qabxPEvzcD6fpmGWlnF4n1dFuCmS2Wxe3hf35atMS1+9eZtkRypdVupgmX5s&#10;aI8od3qZ5OkCBhblMCHSPJ7Fi3mAsNhDS4jVAdLKfue28WJ34nQYflSxUQ+YECZt6p/EoQW5DzqZ&#10;gkou4wauYSgN15crLLoGvzIEdY7Ynsox24HYZ02409jVC1cv1APKs178n3TfcPjQO0XPD9rJzH1P&#10;mC/e6TIL3QD78+ytXib2+jcAAAD//wMAUEsDBBQABgAIAAAAIQC/bc8j3gAAAAsBAAAPAAAAZHJz&#10;L2Rvd25yZXYueG1sTI/BTsMwEETvSPyDtUjcqNMAaQhxKoQECJULhQs3JzZxRLyO4k2a/j3Lqdxm&#10;NaPZN+V28b2Y7Ri7gArWqwSExSaYDlsFnx9PVzmISBqN7gNaBUcbYVudn5W6MOGA73beUyu4BGOh&#10;FTiioZAyNs56HVdhsMjedxi9Jj7HVppRH7jc9zJNkkx63SF/cHqwj842P/vJc0v2hq8vi5uOM+2e&#10;19Rt6t1XrdTlxfJwD4LsQqcw/OEzOlTMVIcJTRS9gtu7G0YnNvJrFpzINjmLWkGaspBVKf9vqH4B&#10;AAD//wMAUEsBAi0AFAAGAAgAAAAhALaDOJL+AAAA4QEAABMAAAAAAAAAAAAAAAAAAAAAAFtDb250&#10;ZW50X1R5cGVzXS54bWxQSwECLQAUAAYACAAAACEAOP0h/9YAAACUAQAACwAAAAAAAAAAAAAAAAAv&#10;AQAAX3JlbHMvLnJlbHNQSwECLQAUAAYACAAAACEAEcggVd0CAAD5BQAADgAAAAAAAAAAAAAAAAAu&#10;AgAAZHJzL2Uyb0RvYy54bWxQSwECLQAUAAYACAAAACEAv23PI94AAAALAQAADwAAAAAAAAAAAAAA&#10;AAA3BQAAZHJzL2Rvd25yZXYueG1sUEsFBgAAAAAEAAQA8wAAAEIGAAAAAA==&#10;" strokecolor="#ffc000" strokeweight="3pt">
                <v:stroke endarrow="block"/>
                <v:shadow color="#4e6128 [1606]" opacity=".5" offset="1pt"/>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698688" behindDoc="0" locked="0" layoutInCell="1" allowOverlap="1">
                <wp:simplePos x="0" y="0"/>
                <wp:positionH relativeFrom="column">
                  <wp:posOffset>3152775</wp:posOffset>
                </wp:positionH>
                <wp:positionV relativeFrom="paragraph">
                  <wp:posOffset>1452245</wp:posOffset>
                </wp:positionV>
                <wp:extent cx="1219200" cy="438150"/>
                <wp:effectExtent l="19050" t="19050" r="38100" b="57150"/>
                <wp:wrapNone/>
                <wp:docPr id="312"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43815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Vue IHM dans les Blocs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2" type="#_x0000_t202" style="position:absolute;left:0;text-align:left;margin-left:248.25pt;margin-top:114.35pt;width:96pt;height:34.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ID+4wIAADMGAAAOAAAAZHJzL2Uyb0RvYy54bWysVMlu2zAQvRfoPxC8N7K8xRYiB6lTFwW6&#10;AUnR85iiJKIUyZJ05PTrOyRtRWiCHorqIJAzwzdv1qvrYyfJA7dOaFXS/GJCCVdMV0I1Jf12v3uz&#10;osR5UBVIrXhJH7mj15vXr656U/CpbrWsuCUIolzRm5K23psiyxxreQfuQhuuUFlr24HHq22yykKP&#10;6J3MppPJMuu1rYzVjDuH0tukpJuIX9ec+S917bgnsqTIzce/jf99+GebKygaC6YV7EQD/oFFB0Kh&#10;0wHqFjyQgxXPoDrBrHa69hdMd5mua8F4jAGjySd/RHPXguExFkyOM0Oa3P+DZZ8fvloiqpLO8ikl&#10;Cjos0j0/evJWH8lseRky1BtXoOGdQVN/RAVWOkbrzEfNfjii9LYF1fAba3XfcqiQYR5eZqOnCccF&#10;kH3/SVfoCA5eR6BjbbuQPkwIQXSs1ONQnUCGBZfTfI0lp4Shbj5b5YtYvgyK82tjnX/PdUfCoaQW&#10;qx/R4eGj84ENFGeTU62qnZCSWO2/C9/GdAe3UenwTToQozGeJI6NybfSkgfAlpI+JUIeOowoyfJJ&#10;+FJnoRz7L8nPbAeISKhxYyent0E0mKXXwBhXfha5jb3NX3a2PIsx5gFpcIjC5hyfFIpg7Uq6iFCY&#10;X8dAcuyIVMHY0zFPgZVUpMdeWSHRSMVpKQals81+SM1utz2lIVAYm3XC48xL0ZV0FWiechX65p2q&#10;4kR6EDKd8bFUwTOP03wqij4gxF1b9aQSodTT1WyNm6YSONqz1WQ5WV9SArLBncS8pS9WeEjL3xO8&#10;eGL4rJpQgDQtJIDB8FnKB7axAKNA4niEiUiz4Y/7Y5rF6Xns9rp6xIHBDg0dGDYtHlptf1HS49Yq&#10;qft5AMspkR8UNuk6n8/RzMfLfHE5xYsda/ZjDSiGUCX1mKt43Pq0Gg/GiqZFT6m7lb7BQa1FnKEw&#10;0YkVRhMuuJlSY6UtGlbf+B6tnnb95jcAAAD//wMAUEsDBBQABgAIAAAAIQAQgmwZ4QAAAAsBAAAP&#10;AAAAZHJzL2Rvd25yZXYueG1sTI/dToQwEEbvTXyHZky8MW6RKLBI2ajRxKwm6q4P0NIRiP0htLDs&#10;2zte6eV8c/LNmWqzWMNmHEPvnYCrVQIMXeN171oBn/unywJYiNJpabxDAUcMsKlPTypZan9wHzjv&#10;YsuoxIVSCuhiHErOQ9OhlWHlB3S0+/KjlZHGseV6lAcqt4anSZJxK3tHFzo54EOHzfdusgLmC9yb&#10;5/u3o0xeX/i2VepxeldCnJ8td7fAIi7xD4ZffVKHmpyUn5wOzAi4Xmc3hApI0yIHRkRWFJQoStZ5&#10;Dryu+P8f6h8AAAD//wMAUEsBAi0AFAAGAAgAAAAhALaDOJL+AAAA4QEAABMAAAAAAAAAAAAAAAAA&#10;AAAAAFtDb250ZW50X1R5cGVzXS54bWxQSwECLQAUAAYACAAAACEAOP0h/9YAAACUAQAACwAAAAAA&#10;AAAAAAAAAAAvAQAAX3JlbHMvLnJlbHNQSwECLQAUAAYACAAAACEA0syA/uMCAAAzBgAADgAAAAAA&#10;AAAAAAAAAAAuAgAAZHJzL2Uyb0RvYy54bWxQSwECLQAUAAYACAAAACEAEIJsGeEAAAALAQAADwAA&#10;AAAAAAAAAAAAAAA9BQAAZHJzL2Rvd25yZXYueG1sUEsFBgAAAAAEAAQA8wAAAEsGA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Vue IHM dans les Blocs</w:t>
                      </w:r>
                    </w:p>
                  </w:txbxContent>
                </v:textbox>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697664" behindDoc="0" locked="0" layoutInCell="1" allowOverlap="1">
                <wp:simplePos x="0" y="0"/>
                <wp:positionH relativeFrom="column">
                  <wp:posOffset>2386330</wp:posOffset>
                </wp:positionH>
                <wp:positionV relativeFrom="paragraph">
                  <wp:posOffset>1167765</wp:posOffset>
                </wp:positionV>
                <wp:extent cx="104775" cy="314325"/>
                <wp:effectExtent l="19050" t="38100" r="47625" b="9525"/>
                <wp:wrapNone/>
                <wp:docPr id="311"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4775" cy="31432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946A1E7" id="AutoShape 368" o:spid="_x0000_s1026" type="#_x0000_t32" style="position:absolute;margin-left:187.9pt;margin-top:91.95pt;width:8.25pt;height:24.75pt;flip:y;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Lab3AIAAPkFAAAOAAAAZHJzL2Uyb0RvYy54bWysVE2P2yAQvVfqf0DcvbZjJ3GiTVZZx+6l&#10;Hyvttj0Tg2NUDBaQOFHV/94BZ73N9lJVe0EwzLyZeTzm9u7UCnRk2nAlVzi+iTBislKUy/0Kf30q&#10;gwwjY4mkRCjJVvjMDL5bv39323dLNlGNEpRpBCDSLPtuhRtru2UYmqphLTE3qmMSLmulW2LhqPch&#10;1aQH9FaEkyiahb3StNOqYsaAdTtc4rXHr2tW2S91bZhFYoWhNutX7dedW8P1LVnuNekaXl3KIP9R&#10;RUu4hKQj1JZYgg6a/wXV8koro2p7U6k2VHXNK+Z7gG7i6FU3jw3pmO8FyDHdSJN5O9jq8/FBI05X&#10;OIljjCRp4ZE2B6t8bpTMMkdR35kleObyQbsmq5N87D6q6odBUuUNkXvm3Z/OHUTHLiK8CnEH00Gi&#10;Xf9JUfAhkMHzdap1i2rBu28u0IEDJ+jkH+g8PhA7WVSBMY7S+XyKUQVXSZwmk6nPRZYOxgV32tgP&#10;TLXIbVbYWE34vrG5khKkoPSQghw/GuuKfAlwwVKVXAivCCFRDymyOIp8UUYJTt2t8zN6v8uFRkcC&#10;oirLPAKnAe3KTauDpB6tYYQWl70lXMAeWc+V1RzYEwy7dC2jGAkG/8jtBkQhXUbmlTwUDaeTha23&#10;Ay9eZT8X0aLIiiwN0smsCNJouw02ZZ4GszKeT7fJNs+38S/XSpwuG04pk66bZ8XH6b8p6vL3Bq2O&#10;mh95C6/RPcFQ7HWlm3IazdMkC+AlkyBNiii4z8o82OTxbDYv7vP74lWlhe/evE2xI5WuKnWwTD82&#10;tEeUO71MsmQBA4tymBBJFs2ixRwjIvbwJJXVGGllv3PbeLE7cToMP6rYqAdSVUzaxF+JQwtyH3Qy&#10;BZVcxg2YYSgN5ouJiK4hrxxBnSO2p3KsdiD2WRPuNL7qhasX6gHlWS/+T7pvOHzonaLnB+1k5r4n&#10;zBcfdJmFboD9efZeLxN7/RsAAP//AwBQSwMEFAAGAAgAAAAhAEQaoUrgAAAACwEAAA8AAABkcnMv&#10;ZG93bnJldi54bWxMj8tOwzAQRfdI/IM1SOyo0xj6CHEqhAQIlQ2FDTsnHpKIeBzFTpr+PcOqLEf3&#10;6twz+W52nZhwCK0nDctFAgKp8ralWsPnx9PNBkSIhqzpPKGGEwbYFZcXucmsP9I7TodYC4ZQyIyG&#10;JsY+kzJUDToTFr5H4uzbD85EPoda2sEcGe46mSbJSjrTEi80psfHBqufw+iYsnqj15e5GU9T3D8v&#10;Y7su91+l1tdX88M9iIhzPJfhT5/VoWCn0o9kg+g0qPUdq0cONmoLghtqmyoQpYZUqVuQRS7//1D8&#10;AgAA//8DAFBLAQItABQABgAIAAAAIQC2gziS/gAAAOEBAAATAAAAAAAAAAAAAAAAAAAAAABbQ29u&#10;dGVudF9UeXBlc10ueG1sUEsBAi0AFAAGAAgAAAAhADj9If/WAAAAlAEAAAsAAAAAAAAAAAAAAAAA&#10;LwEAAF9yZWxzLy5yZWxzUEsBAi0AFAAGAAgAAAAhAANYtpvcAgAA+QUAAA4AAAAAAAAAAAAAAAAA&#10;LgIAAGRycy9lMm9Eb2MueG1sUEsBAi0AFAAGAAgAAAAhAEQaoUrgAAAACwEAAA8AAAAAAAAAAAAA&#10;AAAANgUAAGRycy9kb3ducmV2LnhtbFBLBQYAAAAABAAEAPMAAABDBgAAAAA=&#10;" strokecolor="#ffc000" strokeweight="3pt">
                <v:stroke endarrow="block"/>
                <v:shadow color="#4e6128 [1606]" opacity=".5" offset="1pt"/>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696640" behindDoc="0" locked="0" layoutInCell="1" allowOverlap="1">
                <wp:simplePos x="0" y="0"/>
                <wp:positionH relativeFrom="column">
                  <wp:posOffset>1828800</wp:posOffset>
                </wp:positionH>
                <wp:positionV relativeFrom="paragraph">
                  <wp:posOffset>1457960</wp:posOffset>
                </wp:positionV>
                <wp:extent cx="1219200" cy="438150"/>
                <wp:effectExtent l="19050" t="19050" r="38100" b="57150"/>
                <wp:wrapNone/>
                <wp:docPr id="310"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43815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 xml:space="preserve">Courbes d’enregistrements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3" type="#_x0000_t202" style="position:absolute;left:0;text-align:left;margin-left:2in;margin-top:114.8pt;width:96pt;height:34.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2Vr4wIAADMGAAAOAAAAZHJzL2Uyb0RvYy54bWysVFtv2yAUfp+0/4B4Xx3n1sSqU3XpMk3a&#10;TWqnPZ9gbKNhYEDqdL9+B0hca632MM0PFhzgO9/5zuXq+thJ8sCtE1qVNL+YUMIV05VQTUm/3e/e&#10;rChxHlQFUite0kfu6PXm9aur3hR8qlstK24JgihX9KakrfemyDLHWt6Bu9CGKzyste3A49Y2WWWh&#10;R/ROZtPJZJn12lbGasadQ+ttOqSbiF/XnPkvde24J7KkyM3Hv43/ffhnmysoGgumFexEA/6BRQdC&#10;odMB6hY8kIMVz6A6wax2uvYXTHeZrmvBeIwBo8knf0Rz14LhMRYUx5lBJvf/YNnnh6+WiKqksxz1&#10;UdBhku750ZO3+khmy8ugUG9cgRfvDF71RzzATMdonfmo2Q9HlN62oBp+Y63uWw4VMszDy2z0NOG4&#10;ALLvP+kKHcHB6wh0rG0X5ENBCKIjk8chO4EMCy6n+RpTTgnDs/lslS9i+jIozq+Ndf491x0Ji5Ja&#10;zH5Eh4ePzgc2UJyvnHJV7YSUxGr/Xfg2yh3cxkOHb9KCGI3xJHMsTL6VljwAlpT0SQh56DCiZMsn&#10;4UuVhXasv2Q/sx0gIqHGjZ2c3gbTcC29Bsa48rPIbext/rKz5dmMMQ9Ig0M0Nuf4pFAEc1fSRYRC&#10;fR0DybEiUgZjTUedAiupSI+1skKikYrTUgyHzjb7QZrdbnuSIVAYX+uEx56XoivpKtA8aRXq5p2q&#10;Ykd6EDKt8bFUwTOP3XxKij4gxF1b9aQSIdXT1WyNk6YS2Nqz1WQ5WV9SArLBmcS8pS9meJDl7wIv&#10;nhg+yyYUIE0LCWC4+EzygW1MwCiQ2B6hI1Jv+OP+mHpxdm67va4esWGwQkMFhkmLi1bbX5T0OLVK&#10;6n4ewHJK5AeFRbrO53O85uNmvric4saOT/bjE1AMoUrqUau43Po0Gg/GiqZFT6m6lb7BRq1F7KHQ&#10;0YkVRhM2OJlSYaUpGkbfeB9vPc36zW8AAAD//wMAUEsDBBQABgAIAAAAIQDiHkip4AAAAAsBAAAP&#10;AAAAZHJzL2Rvd25yZXYueG1sTI/RSsQwEEXfBf8hjOCLuIlFSrbbdFFREBXU3f2ApBnbYpOUJu12&#10;/97xSd9m7lzunFtuF9ezGcfYBa/gZiWAoa+D7Xyj4LB/upbAYtLe6j54VHDCCNvq/KzUhQ1H/4nz&#10;LjWMQnwstII2paHgPNYtOh1XYUBPt68wOp1oHRtuR32kcNfzTIicO915+tDqAR9arL93k1MwX+G+&#10;f75/P2nx9spfGmMepw+j1OXFcrcBlnBJf2b4xSd0qIjJhMnbyHoFmZTUJdGQrXNg5LiVghRDylrm&#10;wKuS/+9Q/QAAAP//AwBQSwECLQAUAAYACAAAACEAtoM4kv4AAADhAQAAEwAAAAAAAAAAAAAAAAAA&#10;AAAAW0NvbnRlbnRfVHlwZXNdLnhtbFBLAQItABQABgAIAAAAIQA4/SH/1gAAAJQBAAALAAAAAAAA&#10;AAAAAAAAAC8BAABfcmVscy8ucmVsc1BLAQItABQABgAIAAAAIQB8X2Vr4wIAADMGAAAOAAAAAAAA&#10;AAAAAAAAAC4CAABkcnMvZTJvRG9jLnhtbFBLAQItABQABgAIAAAAIQDiHkip4AAAAAsBAAAPAAAA&#10;AAAAAAAAAAAAAD0FAABkcnMvZG93bnJldi54bWxQSwUGAAAAAAQABADzAAAASgY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 xml:space="preserve">Courbes d’enregistrements </w:t>
                      </w:r>
                    </w:p>
                  </w:txbxContent>
                </v:textbox>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695616" behindDoc="0" locked="0" layoutInCell="1" allowOverlap="1">
                <wp:simplePos x="0" y="0"/>
                <wp:positionH relativeFrom="column">
                  <wp:posOffset>1052830</wp:posOffset>
                </wp:positionH>
                <wp:positionV relativeFrom="paragraph">
                  <wp:posOffset>1167765</wp:posOffset>
                </wp:positionV>
                <wp:extent cx="904875" cy="266700"/>
                <wp:effectExtent l="19050" t="57150" r="28575" b="19050"/>
                <wp:wrapNone/>
                <wp:docPr id="309"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04875" cy="26670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6178710" id="AutoShape 368" o:spid="_x0000_s1026" type="#_x0000_t32" style="position:absolute;margin-left:82.9pt;margin-top:91.95pt;width:71.25pt;height:21pt;flip:y;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8B92wIAAPkFAAAOAAAAZHJzL2Uyb0RvYy54bWysVE2P2yAQvVfqf0DcvbZjJ3GiTVZZx+6l&#10;Hyvttj0Tg2NUDBaQOFHV/94BZ73N9lJVe0EwMDNv3jzm9u7UCnRk2nAlVzi+iTBislKUy/0Kf30q&#10;gwwjY4mkRCjJVvjMDL5bv39323dLNlGNEpRpBEGkWfbdCjfWdsswNFXDWmJuVMckXNZKt8TCUe9D&#10;qkkP0VsRTqJoFvZK006rihkD1u1widc+fl2zyn6pa8MsEisM2KxftV93bg3Xt2S516RreHWBQf4D&#10;RUu4hKRjqC2xBB00/ytUyyutjKrtTaXaUNU1r5ivAaqJo1fVPDakY74WIMd0I03m7cJWn48PGnG6&#10;wkm0wEiSFpq0OVjlc6NkljmK+s4s4WUuH7QrsjrJx+6jqn4YJFXeELln/vnTuQPv2HmEVy7uYDpI&#10;tOs/KQpvCGTwfJ1q3aJa8O6bc3TBgRN08g06jw1iJ4sqMC6iNJtPMargajKbzSPfwJAsXRjn3Glj&#10;PzDVIrdZYWM14fvG5kpKkILSQwpy/GisA/ni4JylKrkQXhFCoh4oyWLI4K6MEpy6W3/Q+10uNDoS&#10;EFVZ5tEI4+qZVgdJfbSGEVpc9pZwAXtkPVdWc2BPMOzStYxiJBj8I7cb8AnpMjKv5AE0nE4Wtt4O&#10;vHiV/VxEiyIrsjRIJ7MiSKPtNtiUeRrMyng+3SbbPN/Gv1wpcbpsOKVMumqeFR+n/6aoy98btDpq&#10;fuQtvI7uCQaw10g35TSap0kWzOfTJEiTIgruszIPNnkMHS3u8/viFdLCV2/eBuxIpUOlDpbpx4b2&#10;iHKnl0mWLGBgUQ4TIsmiWbSYY0TEHlpSWY2RVvY7t40XuxOni+FHFRv1QKqKSZv4K3FoQe6DTqag&#10;ksu4ATMMpcF8MRHRNeTVQ1DnGNtTOaIdiH3WhDuNXb1w9UI9RHnWi/+T7hsOH3qn6PlBO5m57wnz&#10;xTtdZqEbYH+e/auXib3+DQAA//8DAFBLAwQUAAYACAAAACEAaKrG8t8AAAALAQAADwAAAGRycy9k&#10;b3ducmV2LnhtbEyPwU6DQBCG7ya+w2ZMvNmlkCKlLI0xUWPqxerF28JOgcjOEnah9O0dT3qbP/Pn&#10;m2+K/WJ7MePoO0cK1qsIBFLtTEeNgs+Pp7sMhA+ajO4doYILetiX11eFzo070zvOx9AIhpDPtYI2&#10;hCGX0tctWu1XbkDi3cmNVgeOYyPNqM8Mt72MoyiVVnfEF1o94GOL9fdxskxJ3+j1ZWmnyxwOz+vQ&#10;3VeHr0qp25vlYQci4BL+yvCrz+pQslPlJjJe9JzTDasHHrJkC4IbSZQlICoFcbzZgiwL+f+H8gcA&#10;AP//AwBQSwECLQAUAAYACAAAACEAtoM4kv4AAADhAQAAEwAAAAAAAAAAAAAAAAAAAAAAW0NvbnRl&#10;bnRfVHlwZXNdLnhtbFBLAQItABQABgAIAAAAIQA4/SH/1gAAAJQBAAALAAAAAAAAAAAAAAAAAC8B&#10;AABfcmVscy8ucmVsc1BLAQItABQABgAIAAAAIQAz48B92wIAAPkFAAAOAAAAAAAAAAAAAAAAAC4C&#10;AABkcnMvZTJvRG9jLnhtbFBLAQItABQABgAIAAAAIQBoqsby3wAAAAsBAAAPAAAAAAAAAAAAAAAA&#10;ADUFAABkcnMvZG93bnJldi54bWxQSwUGAAAAAAQABADzAAAAQQYAAAAA&#10;" strokecolor="#ffc000" strokeweight="3pt">
                <v:stroke endarrow="block"/>
                <v:shadow color="#4e6128 [1606]" opacity=".5" offset="1pt"/>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694592" behindDoc="0" locked="0" layoutInCell="1" allowOverlap="1">
                <wp:simplePos x="0" y="0"/>
                <wp:positionH relativeFrom="column">
                  <wp:posOffset>490855</wp:posOffset>
                </wp:positionH>
                <wp:positionV relativeFrom="paragraph">
                  <wp:posOffset>1443990</wp:posOffset>
                </wp:positionV>
                <wp:extent cx="1219200" cy="438150"/>
                <wp:effectExtent l="19050" t="19050" r="38100" b="57150"/>
                <wp:wrapNone/>
                <wp:docPr id="308"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43815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Réglage Consigne Température +-3°C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4" type="#_x0000_t202" style="position:absolute;left:0;text-align:left;margin-left:38.65pt;margin-top:113.7pt;width:96pt;height:34.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O7M4gIAADMGAAAOAAAAZHJzL2Uyb0RvYy54bWysVMlu2zAQvRfoPxC8N5LX2ELkIHXqokA3&#10;ICl6HlOURJQiWZKOnH59h6StCE3QQ1EdBHJm+ObNenV97CR54NYJrUo6ucgp4YrpSqimpN/ud29W&#10;lDgPqgKpFS/pI3f0evP61VVvCj7VrZYVtwRBlCt6U9LWe1NkmWMt78BdaMMVKmttO/B4tU1WWegR&#10;vZPZNM+XWa9tZaxm3DmU3iYl3UT8uubMf6lrxz2RJUVuPv5t/O/DP9tcQdFYMK1gJxrwDyw6EAqd&#10;DlC34IEcrHgG1QlmtdO1v2C6y3RdC8ZjDBjNJP8jmrsWDI+xYHKcGdLk/h8s+/zw1RJRlXSWY6kU&#10;dFike3705K0+ktnyMmSoN65AwzuDpv6ICqx0jNaZj5r9cETpbQuq4TfW6r7lUCHDSXiZjZ4mHBdA&#10;9v0nXaEjOHgdgY617UL6MCEE0bFSj0N1AhkWXE4nayw5JQx189lqsojly6A4vzbW+fdcdyQcSmqx&#10;+hEdHj46H9hAcTY51araCSmJ1f678G1Md3AblQ7fpAMxGuNJ4tiYfCsteQBsKelTIuShw4iSbJKH&#10;L3UWyrH/kvzMdoCIhBo3dnJ6G0SDWXoNjHHlZ5Hb2Nv8ZWfLsxhjHpAGhyhszvFJoQjWrqSLCIX5&#10;dQwkx45IFYw9HfMUWElFeuyVFRKNVJyWYlA62+yH1Ox221MaAoWxWSc8zrwUXUlXgeYpV6Fv3qkq&#10;TqQHIdMZH0sVPPM4zaei6ANC3LVVTyoRSj1dzdbYvpXA0Z6t8mW+vqQEZIM7iXlLX6zwkJa/J3jx&#10;xPBZNaEAaVpIAIPhs5QPbGMBRoHE8QgTkWbDH/fHNIvz89jtdfWIA4MdGjowbFo8tNr+oqTHrVVS&#10;9/MAllMiPyhs0vVkPkczHy/zxeUUL3as2Y81oBhCldRjruJx69NqPBgrmhY9pe5W+gYHtRZxhsJE&#10;J1YYTbjgZkqNlbZoWH3je7R62vWb3wAAAP//AwBQSwMEFAAGAAgAAAAhAFWmjPbgAAAACgEAAA8A&#10;AABkcnMvZG93bnJldi54bWxMj9tKw0AQhu8F32EZwRtpN8aS2JhNUVGQKlhbH2A3OybBPYTsJk3f&#10;3vFK7+bw8c835Wa2hk04hM47AdfLBBi62uvONQI+D8+LW2AhSqel8Q4FnDDApjo/K2Wh/dF94LSP&#10;DaMQFwopoI2xLzgPdYtWhqXv0dHuyw9WRmqHhutBHincGp4mScat7BxdaGWPjy3W3/vRCpiu8GBe&#10;Ht5PMnl75dtGqadxp4S4vJjv74BFnOMfDL/6pA4VOSk/Oh2YEZDnN0QKSNN8BYyANFvTRFGxzlbA&#10;q5L/f6H6AQAA//8DAFBLAQItABQABgAIAAAAIQC2gziS/gAAAOEBAAATAAAAAAAAAAAAAAAAAAAA&#10;AABbQ29udGVudF9UeXBlc10ueG1sUEsBAi0AFAAGAAgAAAAhADj9If/WAAAAlAEAAAsAAAAAAAAA&#10;AAAAAAAALwEAAF9yZWxzLy5yZWxzUEsBAi0AFAAGAAgAAAAhAEtQ7sziAgAAMwYAAA4AAAAAAAAA&#10;AAAAAAAALgIAAGRycy9lMm9Eb2MueG1sUEsBAi0AFAAGAAgAAAAhAFWmjPbgAAAACgEAAA8AAAAA&#10;AAAAAAAAAAAAPAUAAGRycy9kb3ducmV2LnhtbFBLBQYAAAAABAAEAPMAAABJBg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Réglage Consigne Température +-3°C</w:t>
                      </w:r>
                    </w:p>
                  </w:txbxContent>
                </v:textbox>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693568" behindDoc="0" locked="0" layoutInCell="1" allowOverlap="1">
                <wp:simplePos x="0" y="0"/>
                <wp:positionH relativeFrom="column">
                  <wp:posOffset>203200</wp:posOffset>
                </wp:positionH>
                <wp:positionV relativeFrom="paragraph">
                  <wp:posOffset>491490</wp:posOffset>
                </wp:positionV>
                <wp:extent cx="1821180" cy="866775"/>
                <wp:effectExtent l="19050" t="38100" r="45720" b="28575"/>
                <wp:wrapNone/>
                <wp:docPr id="307"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21180" cy="86677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3A7BE69" id="AutoShape 368" o:spid="_x0000_s1026" type="#_x0000_t32" style="position:absolute;margin-left:16pt;margin-top:38.7pt;width:143.4pt;height:68.25pt;flip:y;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T6p3QIAAPoFAAAOAAAAZHJzL2Uyb0RvYy54bWysVE1v2zAMvQ/YfxB8d23HTuIETYrUsXfZ&#10;R4F221mR5FiYLBmSEicY9t9Hyam7dJdh6EXQB/lIPj7x9u7UCnRk2nAlV0FyEweISaIol/tV8PWp&#10;CvMAGYslxUJJtgrOzAR36/fvbvtuySaqUYIyjQBEmmXfrYLG2m4ZRYY0rMXmRnVMwmOtdIstHPU+&#10;ohr3gN6KaBLHs6hXmnZaEWYM3G6Hx2Dt8euaEfulrg2zSKwCyM36Vft159ZofYuXe427hpNLGvg/&#10;smgxlxB0hNpii9FB87+gWk60Mqq2N0S1kaprTpivAapJ4lfVPDa4Y74WIMd0I03m7WDJ5+ODRpyu&#10;gjSeB0jiFpq0OVjlY6N0ljuK+s4swbKQD9oVSU7ysfuoyA+DpCoaLPfMmz+dO/BOnEd05eIOpoNA&#10;u/6TomCDIYLn61TrFtWCd9+cowMHTtDJN+g8NoidLCJwmeSTJMmhjwTe8tlsPp/6YHjpcJx3p439&#10;wFSL3GYVGKsx3ze2UFKCFpQeYuDjR2Ndli8OzlmqigvhJSEk6oGTPIljn5VRglP36uyM3u8KodER&#10;g6qqqojBaEC7MtPqIKlHaxim5WVvMRewR9aTZTUH+gQLXLiW0QAJBh/J7QZEIV1E5qU8JA2nk4Wt&#10;vwdivMx+LuJFmZd5FmaTWRlm8XYbbqoiC2dVMp9u021RbJNfrpQkWzacUiZdNc+ST7J/k9Tl8w1i&#10;HUU/8hZdo3uCIdnrTDfVNJ5naR5C99IwS8s4vM+rItwUCXS0vC/uy1eZlr568zbJjlS6rNTBMv3Y&#10;0B5R7vQyydMFTCzKYUSkeTyLF/ApsNhDS4jVAdLKfue28Wp36nQYflaxUQ+YECZt6p/EoQW9DzqZ&#10;gkou8wauYSoN15crLLoGvzIEdY7Ynsox24HYZ02409jVC1cv1APKs178p3T/cPjRO0XPD9rJzP1P&#10;GDDe6TIM3QT78+ytXkb2+jcAAAD//wMAUEsDBBQABgAIAAAAIQD34Ycv3wAAAAkBAAAPAAAAZHJz&#10;L2Rvd25yZXYueG1sTI/LTsMwEEX3SPyDNUjsqPNATZvGqRASINRuKGzYOckQR8TjKHbS9O8ZVrAc&#10;3dG55xb7xfZixtF3jhTEqwgEUu2ajloFH+9PdxsQPmhqdO8IFVzQw768vip03rgzveF8Cq1gCPlc&#10;KzAhDLmUvjZotV+5AYmzLzdaHfgcW9mM+sxw28skitbS6o64wegBHw3W36fJMmV9pNeXxUyXORye&#10;49Bl1eGzUur2ZnnYgQi4hL9n+NVndSjZqXITNV70CtKEpwQFWXYPgvM03vCUSkESp1uQZSH/Lyh/&#10;AAAA//8DAFBLAQItABQABgAIAAAAIQC2gziS/gAAAOEBAAATAAAAAAAAAAAAAAAAAAAAAABbQ29u&#10;dGVudF9UeXBlc10ueG1sUEsBAi0AFAAGAAgAAAAhADj9If/WAAAAlAEAAAsAAAAAAAAAAAAAAAAA&#10;LwEAAF9yZWxzLy5yZWxzUEsBAi0AFAAGAAgAAAAhAO/FPqndAgAA+gUAAA4AAAAAAAAAAAAAAAAA&#10;LgIAAGRycy9lMm9Eb2MueG1sUEsBAi0AFAAGAAgAAAAhAPfhhy/fAAAACQEAAA8AAAAAAAAAAAAA&#10;AAAANwUAAGRycy9kb3ducmV2LnhtbFBLBQYAAAAABAAEAPMAAABDBgAAAAA=&#10;" strokecolor="#ffc000" strokeweight="3pt">
                <v:stroke endarrow="block"/>
                <v:shadow color="#4e6128 [1606]" opacity=".5" offset="1pt"/>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692544" behindDoc="0" locked="0" layoutInCell="1" allowOverlap="1">
                <wp:simplePos x="0" y="0"/>
                <wp:positionH relativeFrom="column">
                  <wp:posOffset>-804545</wp:posOffset>
                </wp:positionH>
                <wp:positionV relativeFrom="paragraph">
                  <wp:posOffset>1224915</wp:posOffset>
                </wp:positionV>
                <wp:extent cx="1007745" cy="266700"/>
                <wp:effectExtent l="19050" t="19050" r="40005" b="57150"/>
                <wp:wrapNone/>
                <wp:docPr id="306"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2667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Delta P mesurée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5" type="#_x0000_t202" style="position:absolute;left:0;text-align:left;margin-left:-63.35pt;margin-top:96.45pt;width:79.35pt;height:21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U724wIAADMGAAAOAAAAZHJzL2Uyb0RvYy54bWysVNtu3CAQfa/Uf0C8N/beN1a8UbrpVpV6&#10;k5Kqz7MY26gYKLDxpl/fAXYdq4n6UNUPFgxw5syZy9X1sZPkgVsntCrp5CKnhCumK6Gakn67371Z&#10;U+I8qAqkVrykj9zR683rV1e9KfhUt1pW3BIEUa7oTUlb702RZY61vAN3oQ1XeFhr24HHrW2yykKP&#10;6J3Mpnm+zHptK2M1486h9TYd0k3Er2vO/Je6dtwTWVLk5uPfxv8+/LPNFRSNBdMKdqIB/8CiA6HQ&#10;6QB1Cx7IwYpnUJ1gVjtd+wumu0zXtWA8xoDRTPI/orlrwfAYC4rjzCCT+3+w7PPDV0tEVdJZvqRE&#10;QYdJuudHT97qI5ktV0Gh3rgCL94ZvOqPeICZjtE681GzH44ovW1BNfzGWt23HCpkOAkvs9HThOMC&#10;yL7/pCt0BAevI9Cxtl2QDwUhiI6ZehyyE8iw4DLPV6v5ghKGZ9PlcpXH9GVQnF8b6/x7rjsSFiW1&#10;mP2IDg8fnQ9soDhfOeWq2gkpidX+u/BtlDu4jYcO36QFMRrjSeZYmHwrLXkALCnpkxDy0GFEyYY8&#10;8UuVhXasv2Q/sx0gIqHGjZ2c3gbTcC29Bsa48rPIbext/rKz5dmMMQ9Ig0M0Nuf4pFAEc1fSRYRC&#10;6R0DybEiUgZjTUedAiupSI+1skaikYrTUgyHzjb7QZrdbnuSIVAYX+uEx56XoivpOtA8aRXq5p2q&#10;Ykd6EDKt8bFUwTOP3XxKij4gxF1b9aQSIdXT9ewSJ00lsLVn63yZX64oAdngTGLe0hczPMjyd4EX&#10;TwyfZRMKkKaFBDBcfCb5wDYmYBRIbI/QEak3/HF/TL24OLfdXleP2DBYoaECw6TFRavtL0p6nFol&#10;dT8PYDkl8oPCIr2czOdhzMXNfLGa4saOT/bjE1AMoUrqUau43Po0Gg/GiqZFT6m6lb7BRq1F7KHQ&#10;0YkVRhM2OJlSYaUpGkbfeB9vPc36zW8AAAD//wMAUEsDBBQABgAIAAAAIQDnWHDM4QAAAAsBAAAP&#10;AAAAZHJzL2Rvd25yZXYueG1sTI/dSsQwEIXvBd8hjOCN7KabldXWpouKgqig7voASTO2xfyUJu12&#10;397xSi+H83HmO+V2dpZNOMQueAmrZQYMfR1M5xsJn/vHxTWwmJQ3ygaPEo4YYVudnpSqMOHgP3Da&#10;pYZRiY+FktCm1Becx7pFp+Iy9Ogp+wqDU4nOoeFmUAcqd5aLLNtwpzpPH1rV432L9fdudBKmC9zb&#10;p7u3o8peX/hzo/XD+K6lPD+bb2+AJZzTHwy/+qQOFTnpMHoTmZWwWInNFbGU5CIHRsha0DotQawv&#10;c+BVyf9vqH4AAAD//wMAUEsBAi0AFAAGAAgAAAAhALaDOJL+AAAA4QEAABMAAAAAAAAAAAAAAAAA&#10;AAAAAFtDb250ZW50X1R5cGVzXS54bWxQSwECLQAUAAYACAAAACEAOP0h/9YAAACUAQAACwAAAAAA&#10;AAAAAAAAAAAvAQAAX3JlbHMvLnJlbHNQSwECLQAUAAYACAAAACEA791O9uMCAAAzBgAADgAAAAAA&#10;AAAAAAAAAAAuAgAAZHJzL2Uyb0RvYy54bWxQSwECLQAUAAYACAAAACEA51hwzOEAAAALAQAADwAA&#10;AAAAAAAAAAAAAAA9BQAAZHJzL2Rvd25yZXYueG1sUEsFBgAAAAAEAAQA8wAAAEsGA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Delta P mesurée</w:t>
                      </w:r>
                    </w:p>
                  </w:txbxContent>
                </v:textbox>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690496" behindDoc="0" locked="0" layoutInCell="1" allowOverlap="1">
                <wp:simplePos x="0" y="0"/>
                <wp:positionH relativeFrom="column">
                  <wp:posOffset>-804545</wp:posOffset>
                </wp:positionH>
                <wp:positionV relativeFrom="paragraph">
                  <wp:posOffset>739140</wp:posOffset>
                </wp:positionV>
                <wp:extent cx="1007745" cy="390525"/>
                <wp:effectExtent l="19050" t="19050" r="40005" b="66675"/>
                <wp:wrapNone/>
                <wp:docPr id="305"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39052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Etat de la Salle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6" type="#_x0000_t202" style="position:absolute;left:0;text-align:left;margin-left:-63.35pt;margin-top:58.2pt;width:79.35pt;height:30.7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KYA3gIAADMGAAAOAAAAZHJzL2Uyb0RvYy54bWysVEuP2yAQvlfqf0Dcu3beibXOapttqkp9&#10;SbtVzwSwjYqBAomz/fUdwPFa3T1UVX2wYIaZ+eabx/XNuZXoxK0TWpV4cpVjxBXVTKi6xN8e9m/W&#10;GDlPFCNSK17iR+7wzfb1q+vOFHyqGy0ZtwicKFd0psSN96bIMkcb3hJ3pQ1XoKy0bYmHq60zZkkH&#10;3luZTfN8mXXaMmM15c6B9C4p8Tb6rypO/ZeqctwjWWLA5uPfxv8h/LPtNSlqS0wjaA+D/AOKlggF&#10;QQdXd8QTdLTimatWUKudrvwV1W2mq0pQHnOAbCb5H9ncN8TwmAuQ48xAk/t/bunn01eLBCvxLF9g&#10;pEgLRXrgZ4/e6jOaLReBoc64Ah7eG3jqz6CASsdsnfmo6Q+HlN41RNX81lrdNZwwQDgJltnINPlx&#10;wcmh+6QZBCJHr6Ojc2XbQB8QgsA7VOpxqE4AQ0PIPF+t5gCSgm62yRfTCC4jxcXaWOffc92icCix&#10;hepH7+T00fmAhhSXJ32t2F5Iiaz234VvIt0hbFQ6sEkHZDTkk8SxMflOWnQi0FLSJyLksYWMkgxw&#10;wpc6C+TQf0keRQBhcBEB1W4cpLcNouFZsiaUcuVnEds42vzlYMuL+MWAIKwv+UmhENSuxIvoCqh3&#10;lEgOHZEqGHs68hRQSYU6YH8NQCMUp6UYlM7Wh4Ga/X7X0xAgjJ+1wsPMS9GWeB1g9lyFvnmnWJxI&#10;T4RMZzCWKkTmcZr7ougjuLhvWIeYCKWermcb2DRMwGjP1vky36wwIrKGnUS9xS9W+C8JXjwhfFZN&#10;UhBpGpIqNDx8RvmANlZ8lEgcjzARaTb8+XBOs7i8jN1Bs0cYGOjQ0IFh08Kh0fYXRh1srRK7n0di&#10;OUbyg4Im3Uzm87Dm4mW+WE3hYseaw1hDFAVXJfbAVTzufFqNR2NF3UCk1N1K38KgViLOUJjohKof&#10;b9hMqZPTFg2rb3yPr552/fY3AAAA//8DAFBLAwQUAAYACAAAACEA0y3qTOEAAAALAQAADwAAAGRy&#10;cy9kb3ducmV2LnhtbEyPzU7DMBCE70i8g7VIXFDrJKAEQpwKEEioIAEtD2DHSxLhnyh20vTtWU5w&#10;3JlPszPVZrGGzTiG3jsB6ToBhq7xunetgM/90+oaWIjSaWm8QwFHDLCpT08qWWp/cB8472LLKMSF&#10;UgroYhxKzkPToZVh7Qd05H350cpI59hyPcoDhVvDsyTJuZW9ow+dHPChw+Z7N1kB8wXuzfP921Em&#10;ry982yr1OL0rIc7PlrtbYBGX+AfDb32qDjV1Un5yOjAjYJVmeUEsOWl+BYyQy4zWKRKK4gZ4XfH/&#10;G+ofAAAA//8DAFBLAQItABQABgAIAAAAIQC2gziS/gAAAOEBAAATAAAAAAAAAAAAAAAAAAAAAABb&#10;Q29udGVudF9UeXBlc10ueG1sUEsBAi0AFAAGAAgAAAAhADj9If/WAAAAlAEAAAsAAAAAAAAAAAAA&#10;AAAALwEAAF9yZWxzLy5yZWxzUEsBAi0AFAAGAAgAAAAhAFnQpgDeAgAAMwYAAA4AAAAAAAAAAAAA&#10;AAAALgIAAGRycy9lMm9Eb2MueG1sUEsBAi0AFAAGAAgAAAAhANMt6kzhAAAACwEAAA8AAAAAAAAA&#10;AAAAAAAAOAUAAGRycy9kb3ducmV2LnhtbFBLBQYAAAAABAAEAPMAAABGBg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Etat de la Salle</w:t>
                      </w:r>
                    </w:p>
                  </w:txbxContent>
                </v:textbox>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688448" behindDoc="0" locked="0" layoutInCell="1" allowOverlap="1">
                <wp:simplePos x="0" y="0"/>
                <wp:positionH relativeFrom="column">
                  <wp:posOffset>-785495</wp:posOffset>
                </wp:positionH>
                <wp:positionV relativeFrom="paragraph">
                  <wp:posOffset>177165</wp:posOffset>
                </wp:positionV>
                <wp:extent cx="988695" cy="457200"/>
                <wp:effectExtent l="19050" t="19050" r="40005" b="57150"/>
                <wp:wrapNone/>
                <wp:docPr id="304"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695" cy="4572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Récapitulatif CTA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7" type="#_x0000_t202" style="position:absolute;left:0;text-align:left;margin-left:-61.85pt;margin-top:13.95pt;width:77.85pt;height:36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T9u4QIAADIGAAAOAAAAZHJzL2Uyb0RvYy54bWysVFtv2yAUfp+0/4B4X+00lyZWnapLl2nS&#10;blI77fkEYxsNAwMSp/v1O0DiWmu1h2l+sOAA3/nOdy7XN8dOkgO3TmhV0slFTglXTFdCNSX99rB9&#10;s6TEeVAVSK14SR+5ozfr16+ue1PwS91qWXFLEES5ojclbb03RZY51vIO3IU2XOFhrW0HHre2ySoL&#10;PaJ3MrvM80XWa1sZqxl3Dq136ZCuI35dc+a/1LXjnsiSIjcf/zb+d+Gfra+haCyYVrATDfgHFh0I&#10;hU4HqDvwQPZWPIPqBLPa6dpfMN1luq4F4zEGjGaS/xHNfQuGx1hQHGcGmdz/g2WfD18tEVVJp/mM&#10;EgUdJumBHz15q49kupgGhXrjCrx4b/CqP+IBZjpG68xHzX44ovSmBdXwW2t133KokOEkvMxGTxOO&#10;CyC7/pOu0BHsvY5Ax9p2QT4UhCA6ZupxyE4gw9C4Wi4XqzklDI9m8yvMfvQAxfmxsc6/57ojYVFS&#10;i8mP4HD46HwgA8X5yilV1VZISaz234Vvo9rBazx0+CYtiNEYTjLHuuQbackBsKKkTzrIfYcBJdsk&#10;D18qLLRj+SX7me0AEQk1buzk9DaYhmvpNTDGlZ9GbmNvs5edLc5mjHlAGhyisTnHJ4UimLqSziMU&#10;Ku8YSI4FkRIYSzrqFFhJRXoslSUSjVSclmI4dLbZDdJst5uTDIHC+FonPLa8FF1Jl4HmSatQNu9U&#10;FRvSg5BpjY+lCp55bOZTUvQeIe7bqieVCKm+XE5XOGgqgZ09XeaLfHVFCcgGRxLzlr6Y4UGWvws8&#10;f2L4LJtQgDQtJIDh4jPJB7YxAaNAYneEhkit4Y+7Y2rFq3PX7XT1iP2CFRoqMAxaXLTa/qKkx6FV&#10;UvdzD5ZTIj8oLNLVZDYLUy5uYo9g7OOT3fgEFEOoknrUKi43Pk3GvbGiadFTqm6lb7FPaxF7KDR0&#10;YoXRhA0OplRYaYiGyTfex1tPo379GwAA//8DAFBLAwQUAAYACAAAACEA/x0uz+AAAAAJAQAADwAA&#10;AGRycy9kb3ducmV2LnhtbEyP3UrDQBCF7wXfYRnBG2k3TcGamE1RURArqK0PMJuMSXB/QnaTpm/v&#10;eKWXw3yc851iO1sjJhpC552C1TIBQa7ydecaBZ+Hp8UNiBDR1Wi8IwUnCrAtz88KzGt/dB807WMj&#10;OMSFHBW0Mfa5lKFqyWJY+p4c/778YDHyOTSyHvDI4dbINEmupcXOcUOLPT20VH3vR6tguqKDeb5/&#10;O2HyupMvjdaP47tW6vJivrsFEWmOfzD86rM6lOyk/ejqIIyCxSpdb5hVkG4yEEysUx6nFWRZBrIs&#10;5P8F5Q8AAAD//wMAUEsBAi0AFAAGAAgAAAAhALaDOJL+AAAA4QEAABMAAAAAAAAAAAAAAAAAAAAA&#10;AFtDb250ZW50X1R5cGVzXS54bWxQSwECLQAUAAYACAAAACEAOP0h/9YAAACUAQAACwAAAAAAAAAA&#10;AAAAAAAvAQAAX3JlbHMvLnJlbHNQSwECLQAUAAYACAAAACEAJmk/buECAAAyBgAADgAAAAAAAAAA&#10;AAAAAAAuAgAAZHJzL2Uyb0RvYy54bWxQSwECLQAUAAYACAAAACEA/x0uz+AAAAAJAQAADwAAAAAA&#10;AAAAAAAAAAA7BQAAZHJzL2Rvd25yZXYueG1sUEsFBgAAAAAEAAQA8wAAAEgGA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Récapitulatif CTA</w:t>
                      </w:r>
                    </w:p>
                  </w:txbxContent>
                </v:textbox>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691520" behindDoc="0" locked="0" layoutInCell="1" allowOverlap="1">
                <wp:simplePos x="0" y="0"/>
                <wp:positionH relativeFrom="column">
                  <wp:posOffset>205105</wp:posOffset>
                </wp:positionH>
                <wp:positionV relativeFrom="paragraph">
                  <wp:posOffset>320040</wp:posOffset>
                </wp:positionV>
                <wp:extent cx="1114425" cy="628650"/>
                <wp:effectExtent l="19050" t="38100" r="47625" b="19050"/>
                <wp:wrapNone/>
                <wp:docPr id="303" name="AutoShape 3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14425" cy="62865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D7FBBE7" id="AutoShape 366" o:spid="_x0000_s1026" type="#_x0000_t32" style="position:absolute;margin-left:16.15pt;margin-top:25.2pt;width:87.75pt;height:49.5pt;flip:y;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Srv3gIAAPoFAAAOAAAAZHJzL2Uyb0RvYy54bWysVE2P2yAQvVfqf0DcvbZjx3GiTVZZx+ml&#10;Hyvttj0Tg2NUDBaQOFHV/94BZ73N9lJVe0EwzLyZeTzm9u7UCnRk2nAllzi+iTBislKUy/0Sf33a&#10;BjlGxhJJiVCSLfGZGXy3ev/utu8WbKIaJSjTCECkWfTdEjfWdoswNFXDWmJuVMckXNZKt8TCUe9D&#10;qkkP6K0IJ1GUhb3StNOqYsaAdTNc4pXHr2tW2S91bZhFYomhNutX7dedW8PVLVnsNekaXl3KIP9R&#10;RUu4hKQj1IZYgg6a/wXV8koro2p7U6k2VHXNK+Z7gG7i6FU3jw3pmO8FyDHdSJN5O9jq8/FBI06X&#10;OIkSjCRp4ZHWB6t8bpRkmaOo78wCPAv5oF2T1Uk+dh9V9cMgqYqGyD3z7k/nDqJjFxFehbiD6SDR&#10;rv+kKPgQyOD5OtW6RbXg3TcX6MCBE3TyD3QeH4idLKrAGMdxmk6mGFVwl03ybOpfMCQLh+OiO23s&#10;B6Za5DZLbKwmfN/YQkkJWlB6yEGOH411Vb4EuGCptlwILwkhUQ+c5HEU+aqMEpy6W+dn9H5XCI2O&#10;BFS13RYROA1oV25aHST1aA0jtLzsLeEC9sh6sqzmQJ9g2KVrGcVIMPhIbjcgCukyMi/loWg4nSxs&#10;vR2I8TL7OY/mZV7maZBOsjJIo80mWG+LNMi28Wy6STZFsYl/uVbidNFwSpl03TxLPk7/TVKXzzeI&#10;dRT9yFt4je4JhmKvK11vp9EsTfJgNpsmQZqUUXCfb4tgXcRZNivvi/vyVaWl7968TbEjla4qdbBM&#10;Pza0R5Q7vUzyZA4Ti3IYEUkeZdF8hhERe3iSymqMtLLfuW282p06HYafVWzUA6kqJm3ir8ShBb0P&#10;OpmCSi7zBswwlQbzxURE15BXjqDOEdtTOVY7EPusCXcaX/XC1Qv1gPKsF/8p3T8cfvRO0fODdjJz&#10;/xMGjA+6DEM3wf48e6+Xkb36DQAA//8DAFBLAwQUAAYACAAAACEAvqheId4AAAAJAQAADwAAAGRy&#10;cy9kb3ducmV2LnhtbEyPwU7DMBBE70j8g7VI3KjdNLQlxKkQEiBULhQuvTnJEkfE6yh20vTvWU5w&#10;XM3o7Zt8N7tOTDiE1pOG5UKBQKp83VKj4fPj6WYLIkRDtek8oYYzBtgVlxe5yWp/onecDrERDKGQ&#10;GQ02xj6TMlQWnQkL3yNx9uUHZyKfQyPrwZwY7jqZKLWWzrTEH6zp8dFi9X0YHVPWb/T6MtvxPMX9&#10;8zK2m3J/LLW+vpof7kFEnONfGX71WR0Kdir9SHUQnYZVsuKmhluVguA8URueUnIxvUtBFrn8v6D4&#10;AQAA//8DAFBLAQItABQABgAIAAAAIQC2gziS/gAAAOEBAAATAAAAAAAAAAAAAAAAAAAAAABbQ29u&#10;dGVudF9UeXBlc10ueG1sUEsBAi0AFAAGAAgAAAAhADj9If/WAAAAlAEAAAsAAAAAAAAAAAAAAAAA&#10;LwEAAF9yZWxzLy5yZWxzUEsBAi0AFAAGAAgAAAAhAFQZKu/eAgAA+gUAAA4AAAAAAAAAAAAAAAAA&#10;LgIAAGRycy9lMm9Eb2MueG1sUEsBAi0AFAAGAAgAAAAhAL6oXiHeAAAACQEAAA8AAAAAAAAAAAAA&#10;AAAAOAUAAGRycy9kb3ducmV2LnhtbFBLBQYAAAAABAAEAPMAAABDBgAAAAA=&#10;" strokecolor="#ffc000" strokeweight="3pt">
                <v:stroke endarrow="block"/>
                <v:shadow color="#4e6128 [1606]" opacity=".5" offset="1pt"/>
              </v:shape>
            </w:pict>
          </mc:Fallback>
        </mc:AlternateContent>
      </w:r>
      <w:r w:rsidRPr="001A6875">
        <w:rPr>
          <w:rFonts w:asciiTheme="minorHAnsi" w:hAnsiTheme="minorHAnsi" w:cstheme="minorHAnsi"/>
          <w:noProof/>
        </w:rPr>
        <mc:AlternateContent>
          <mc:Choice Requires="wps">
            <w:drawing>
              <wp:anchor distT="4294967295" distB="4294967295" distL="114300" distR="114300" simplePos="0" relativeHeight="251689472" behindDoc="0" locked="0" layoutInCell="1" allowOverlap="1">
                <wp:simplePos x="0" y="0"/>
                <wp:positionH relativeFrom="column">
                  <wp:posOffset>186055</wp:posOffset>
                </wp:positionH>
                <wp:positionV relativeFrom="paragraph">
                  <wp:posOffset>298449</wp:posOffset>
                </wp:positionV>
                <wp:extent cx="342900" cy="0"/>
                <wp:effectExtent l="0" t="95250" r="0" b="95250"/>
                <wp:wrapNone/>
                <wp:docPr id="302" name="AutoShap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319B433" id="AutoShape 364" o:spid="_x0000_s1026" type="#_x0000_t32" style="position:absolute;margin-left:14.65pt;margin-top:23.5pt;width:27pt;height:0;z-index:2516894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m4D0QIAAOoFAAAOAAAAZHJzL2Uyb0RvYy54bWysVE1v2zAMvQ/YfxB0d23HTuIYTYrUsXfp&#10;tgLtsLNiybEwWTIk5aMY9t9HyYm7dJdh6EWQKOqRfHzi7d2pE+jAtOFKLnF8E2HEZK0ol7sl/vZc&#10;BRlGxhJJiVCSLfELM/hu9fHD7bHP2US1SlCmEYBIkx/7JW6t7fMwNHXLOmJuVM8kXDZKd8TCUe9C&#10;qskR0DsRTqJoFh6Vpr1WNTMGrJvhEq88ftOw2n5tGsMsEksMuVm/ar9u3Rqubkm+06RveX1Og/xH&#10;Fh3hEoKOUBtiCdpr/hdUx2utjGrsTa26UDUNr5mvAaqJozfVPLWkZ74WIMf0I03m/WDrL4dHjThd&#10;4iSaYCRJB01a763ysVEySx1Fx97k4FnIR+2KrE/yqX9Q9Q+DpCpaInfMuz+/9PA6di/CqyfuYHoI&#10;tD1+VhR8CETwfJ0a3TlIYAKdfFtexrawk0U1GJN0soigefXlKiT55V2vjf3EVIfcZomN1YTvWlso&#10;KaH3Ssc+Cjk8GOuyIvnlgQsqVcWF8BIQEh0hUhZDIHdllODU3fqD3m0LodGBgIqqqojAaUC7ctNq&#10;L6lHaxmh5XlvCRewR9aTYzUHugTDLlzHKEaCwcdxuwFRSBeReekOScPpZGHr7UCJl9XPRbQoszJL&#10;g3QyK4M02myCdVWkwayK59NNsimKTfzLlRKnecspZdJVc5F4nP6bhM6fbRDnKPKRt/Aa3RMMyV5n&#10;uq6m0TxNsmA+nyZBmpRRcJ9VRbAu4tlsXt4X9+WbTEtfvXmfZEcqXVZqb5l+aukRUe70MsmSBUwo&#10;ymEkJFk0ixZzjIjYQUtqqzHSyn7ntvXqdrp0GH42sVEPpK6ZtIm/EvsO9D3oZAoqOc8XMMMUGsxn&#10;ExF9S944gjpHbE/lmO1A7EUT7jR29czVK/WActGL/4Tu3w0/eKvoy6N2MnP/EQaKf3Qefm5i/Xn2&#10;Xq8jevUbAAD//wMAUEsDBBQABgAIAAAAIQAMPby12wAAAAcBAAAPAAAAZHJzL2Rvd25yZXYueG1s&#10;TI/LTsMwEEX3SPyDNUjsqNMU0RLiVLyKmmXTirUbD0mUeBzFThv4egaxgOXRvbpzJl1PthMnHHzj&#10;SMF8FoFAKp1pqFJw2G9uViB80GR05wgVfKKHdXZ5kerEuDPt8FSESvAI+UQrqEPoEyl9WaPVfuZ6&#10;JM4+3GB1YBwqaQZ95nHbyTiK7qTVDfGFWvf4XGPZFqNVUB62y7z9eoo327f5mL/Y17x4b5W6vpoe&#10;H0AEnMJfGX70WR0ydjq6kYwXnYL4fsFNBbdLfonz1YL5+MsyS+V//+wbAAD//wMAUEsBAi0AFAAG&#10;AAgAAAAhALaDOJL+AAAA4QEAABMAAAAAAAAAAAAAAAAAAAAAAFtDb250ZW50X1R5cGVzXS54bWxQ&#10;SwECLQAUAAYACAAAACEAOP0h/9YAAACUAQAACwAAAAAAAAAAAAAAAAAvAQAAX3JlbHMvLnJlbHNQ&#10;SwECLQAUAAYACAAAACEAaVJuA9ECAADqBQAADgAAAAAAAAAAAAAAAAAuAgAAZHJzL2Uyb0RvYy54&#10;bWxQSwECLQAUAAYACAAAACEADD28tdsAAAAHAQAADwAAAAAAAAAAAAAAAAArBQAAZHJzL2Rvd25y&#10;ZXYueG1sUEsFBgAAAAAEAAQA8wAAADMGAAAAAA==&#10;" strokecolor="#ffc000" strokeweight="3pt">
                <v:stroke endarrow="block"/>
                <v:shadow color="#4e6128 [1606]" opacity=".5" offset="1pt"/>
              </v:shape>
            </w:pict>
          </mc:Fallback>
        </mc:AlternateContent>
      </w:r>
      <w:r w:rsidR="00984785" w:rsidRPr="001A6875">
        <w:rPr>
          <w:rFonts w:asciiTheme="minorHAnsi" w:hAnsiTheme="minorHAnsi" w:cstheme="minorHAnsi"/>
          <w:noProof/>
        </w:rPr>
        <w:drawing>
          <wp:inline distT="0" distB="0" distL="0" distR="0" wp14:anchorId="6FDEDA3D" wp14:editId="53675743">
            <wp:extent cx="5760720" cy="1924685"/>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ynthèse Blocs.PNG"/>
                    <pic:cNvPicPr/>
                  </pic:nvPicPr>
                  <pic:blipFill>
                    <a:blip r:embed="rId22">
                      <a:extLst>
                        <a:ext uri="{28A0092B-C50C-407E-A947-70E740481C1C}">
                          <a14:useLocalDpi xmlns:a14="http://schemas.microsoft.com/office/drawing/2010/main" val="0"/>
                        </a:ext>
                      </a:extLst>
                    </a:blip>
                    <a:stretch>
                      <a:fillRect/>
                    </a:stretch>
                  </pic:blipFill>
                  <pic:spPr>
                    <a:xfrm>
                      <a:off x="0" y="0"/>
                      <a:ext cx="5760720" cy="1924685"/>
                    </a:xfrm>
                    <a:prstGeom prst="rect">
                      <a:avLst/>
                    </a:prstGeom>
                  </pic:spPr>
                </pic:pic>
              </a:graphicData>
            </a:graphic>
          </wp:inline>
        </w:drawing>
      </w:r>
    </w:p>
    <w:p w:rsidR="00984785" w:rsidRPr="001A6875" w:rsidRDefault="00984785" w:rsidP="00984785">
      <w:pPr>
        <w:ind w:firstLine="360"/>
        <w:jc w:val="both"/>
        <w:rPr>
          <w:rFonts w:asciiTheme="minorHAnsi" w:hAnsiTheme="minorHAnsi" w:cstheme="minorHAnsi"/>
          <w:noProof/>
        </w:rPr>
      </w:pPr>
    </w:p>
    <w:p w:rsidR="00984785" w:rsidRDefault="00984785" w:rsidP="00984785">
      <w:pPr>
        <w:pStyle w:val="Paragraphedeliste"/>
        <w:ind w:left="360"/>
        <w:jc w:val="both"/>
        <w:rPr>
          <w:rFonts w:cstheme="minorHAnsi"/>
          <w:noProof/>
          <w:lang w:eastAsia="fr-FR"/>
        </w:rPr>
      </w:pPr>
      <w:r w:rsidRPr="006A1FFF">
        <w:rPr>
          <w:rFonts w:cstheme="minorHAnsi"/>
          <w:noProof/>
          <w:u w:val="single"/>
          <w:lang w:eastAsia="fr-FR"/>
        </w:rPr>
        <w:t>La vue récapitule l’état des installations des Blocs Opératoire</w:t>
      </w:r>
      <w:r w:rsidR="006A1FFF">
        <w:rPr>
          <w:rFonts w:cstheme="minorHAnsi"/>
          <w:noProof/>
          <w:lang w:eastAsia="fr-FR"/>
        </w:rPr>
        <w:t> :</w:t>
      </w:r>
    </w:p>
    <w:p w:rsidR="006A1FFF" w:rsidRPr="006A1FFF" w:rsidRDefault="006A1FFF" w:rsidP="00984785">
      <w:pPr>
        <w:pStyle w:val="Paragraphedeliste"/>
        <w:ind w:left="360"/>
        <w:jc w:val="both"/>
        <w:rPr>
          <w:rFonts w:cstheme="minorHAnsi"/>
          <w:noProof/>
          <w:lang w:eastAsia="fr-FR"/>
        </w:rPr>
      </w:pPr>
    </w:p>
    <w:p w:rsidR="00984785" w:rsidRPr="006A1FFF" w:rsidRDefault="00984785" w:rsidP="00984785">
      <w:pPr>
        <w:pStyle w:val="Paragraphedeliste"/>
        <w:numPr>
          <w:ilvl w:val="0"/>
          <w:numId w:val="22"/>
        </w:numPr>
        <w:jc w:val="both"/>
        <w:rPr>
          <w:rFonts w:cstheme="minorHAnsi"/>
          <w:noProof/>
          <w:lang w:eastAsia="fr-FR"/>
        </w:rPr>
      </w:pPr>
      <w:r w:rsidRPr="006A1FFF">
        <w:rPr>
          <w:rFonts w:cstheme="minorHAnsi"/>
          <w:noProof/>
          <w:lang w:eastAsia="fr-FR"/>
        </w:rPr>
        <w:t>Pression, température et hygrométrie Ambiante</w:t>
      </w:r>
    </w:p>
    <w:p w:rsidR="00984785" w:rsidRPr="006A1FFF" w:rsidRDefault="00984785" w:rsidP="00984785">
      <w:pPr>
        <w:pStyle w:val="Paragraphedeliste"/>
        <w:numPr>
          <w:ilvl w:val="0"/>
          <w:numId w:val="22"/>
        </w:numPr>
        <w:jc w:val="both"/>
        <w:rPr>
          <w:rFonts w:cstheme="minorHAnsi"/>
          <w:noProof/>
          <w:lang w:eastAsia="fr-FR"/>
        </w:rPr>
      </w:pPr>
      <w:r w:rsidRPr="006A1FFF">
        <w:rPr>
          <w:rFonts w:cstheme="minorHAnsi"/>
          <w:noProof/>
          <w:lang w:eastAsia="fr-FR"/>
        </w:rPr>
        <w:t>Température de soufflage</w:t>
      </w:r>
    </w:p>
    <w:p w:rsidR="00984785" w:rsidRPr="006A1FFF" w:rsidRDefault="00984785" w:rsidP="00984785">
      <w:pPr>
        <w:pStyle w:val="Paragraphedeliste"/>
        <w:numPr>
          <w:ilvl w:val="0"/>
          <w:numId w:val="22"/>
        </w:numPr>
        <w:jc w:val="both"/>
        <w:rPr>
          <w:rFonts w:cstheme="minorHAnsi"/>
          <w:noProof/>
          <w:lang w:eastAsia="fr-FR"/>
        </w:rPr>
      </w:pPr>
      <w:r w:rsidRPr="006A1FFF">
        <w:rPr>
          <w:rFonts w:cstheme="minorHAnsi"/>
          <w:noProof/>
          <w:lang w:eastAsia="fr-FR"/>
        </w:rPr>
        <w:t>Retour de marche de la ventilation</w:t>
      </w:r>
    </w:p>
    <w:p w:rsidR="00984785" w:rsidRPr="006A1FFF" w:rsidRDefault="00984785" w:rsidP="00984785">
      <w:pPr>
        <w:pStyle w:val="Paragraphedeliste"/>
        <w:numPr>
          <w:ilvl w:val="0"/>
          <w:numId w:val="22"/>
        </w:numPr>
        <w:jc w:val="both"/>
        <w:rPr>
          <w:rFonts w:cstheme="minorHAnsi"/>
          <w:noProof/>
          <w:lang w:eastAsia="fr-FR"/>
        </w:rPr>
      </w:pPr>
      <w:r w:rsidRPr="006A1FFF">
        <w:rPr>
          <w:rFonts w:cstheme="minorHAnsi"/>
          <w:noProof/>
          <w:lang w:eastAsia="fr-FR"/>
        </w:rPr>
        <w:t>Etat d’ouverture des vannes de batterie chaude et froides</w:t>
      </w:r>
    </w:p>
    <w:p w:rsidR="00984785" w:rsidRPr="006A1FFF" w:rsidRDefault="00984785" w:rsidP="00984785">
      <w:pPr>
        <w:pStyle w:val="Paragraphedeliste"/>
        <w:numPr>
          <w:ilvl w:val="0"/>
          <w:numId w:val="22"/>
        </w:numPr>
        <w:jc w:val="both"/>
        <w:rPr>
          <w:rFonts w:cstheme="minorHAnsi"/>
          <w:noProof/>
          <w:lang w:eastAsia="fr-FR"/>
        </w:rPr>
      </w:pPr>
      <w:r w:rsidRPr="006A1FFF">
        <w:rPr>
          <w:rFonts w:cstheme="minorHAnsi"/>
          <w:noProof/>
          <w:lang w:eastAsia="fr-FR"/>
        </w:rPr>
        <w:t>Nombre d’alarmes en cours</w:t>
      </w:r>
    </w:p>
    <w:p w:rsidR="00984785" w:rsidRPr="006A1FFF" w:rsidRDefault="00984785" w:rsidP="00984785">
      <w:pPr>
        <w:pStyle w:val="Paragraphedeliste"/>
        <w:numPr>
          <w:ilvl w:val="0"/>
          <w:numId w:val="22"/>
        </w:numPr>
        <w:jc w:val="both"/>
        <w:rPr>
          <w:rFonts w:cstheme="minorHAnsi"/>
          <w:noProof/>
          <w:lang w:eastAsia="fr-FR"/>
        </w:rPr>
      </w:pPr>
      <w:r w:rsidRPr="006A1FFF">
        <w:rPr>
          <w:rFonts w:cstheme="minorHAnsi"/>
          <w:noProof/>
          <w:lang w:eastAsia="fr-FR"/>
        </w:rPr>
        <w:t>Etat de la Salle configuré sur l’IHM dans les Blocs</w:t>
      </w:r>
    </w:p>
    <w:p w:rsidR="00984785" w:rsidRPr="006A1FFF" w:rsidRDefault="00984785" w:rsidP="00984785">
      <w:pPr>
        <w:pStyle w:val="Paragraphedeliste"/>
        <w:numPr>
          <w:ilvl w:val="0"/>
          <w:numId w:val="22"/>
        </w:numPr>
        <w:jc w:val="both"/>
        <w:rPr>
          <w:rFonts w:cstheme="minorHAnsi"/>
          <w:noProof/>
          <w:lang w:eastAsia="fr-FR"/>
        </w:rPr>
      </w:pPr>
      <w:r w:rsidRPr="006A1FFF">
        <w:rPr>
          <w:rFonts w:cstheme="minorHAnsi"/>
          <w:noProof/>
          <w:lang w:eastAsia="fr-FR"/>
        </w:rPr>
        <w:t xml:space="preserve">Accès au décalage +-3°C consigne de température ambiante </w:t>
      </w:r>
    </w:p>
    <w:p w:rsidR="00984785" w:rsidRPr="006A1FFF" w:rsidRDefault="00984785" w:rsidP="00984785">
      <w:pPr>
        <w:pStyle w:val="Paragraphedeliste"/>
        <w:numPr>
          <w:ilvl w:val="0"/>
          <w:numId w:val="22"/>
        </w:numPr>
        <w:jc w:val="both"/>
        <w:rPr>
          <w:rFonts w:cstheme="minorHAnsi"/>
          <w:noProof/>
          <w:lang w:eastAsia="fr-FR"/>
        </w:rPr>
      </w:pPr>
      <w:r w:rsidRPr="006A1FFF">
        <w:rPr>
          <w:rFonts w:cstheme="minorHAnsi"/>
          <w:noProof/>
          <w:lang w:eastAsia="fr-FR"/>
        </w:rPr>
        <w:t>Accès à la Vue IHM dans les Blocs</w:t>
      </w:r>
    </w:p>
    <w:p w:rsidR="00984785" w:rsidRPr="006A1FFF" w:rsidRDefault="00984785" w:rsidP="00984785">
      <w:pPr>
        <w:pStyle w:val="Paragraphedeliste"/>
        <w:numPr>
          <w:ilvl w:val="0"/>
          <w:numId w:val="22"/>
        </w:numPr>
        <w:jc w:val="both"/>
        <w:rPr>
          <w:rFonts w:cstheme="minorHAnsi"/>
          <w:noProof/>
          <w:lang w:eastAsia="fr-FR"/>
        </w:rPr>
      </w:pPr>
      <w:r w:rsidRPr="006A1FFF">
        <w:rPr>
          <w:rFonts w:cstheme="minorHAnsi"/>
          <w:noProof/>
          <w:lang w:eastAsia="fr-FR"/>
        </w:rPr>
        <w:t>Accès aux Courbes d’enregistrements de l’installation</w:t>
      </w:r>
    </w:p>
    <w:p w:rsidR="00984785" w:rsidRDefault="00984785" w:rsidP="002D178C">
      <w:pPr>
        <w:pStyle w:val="Titre3"/>
      </w:pPr>
      <w:r w:rsidRPr="001A6875">
        <w:rPr>
          <w:noProof/>
        </w:rPr>
        <w:br w:type="page"/>
      </w:r>
      <w:bookmarkStart w:id="115" w:name="_Toc36224284"/>
      <w:bookmarkStart w:id="116" w:name="_Toc68180056"/>
      <w:bookmarkStart w:id="117" w:name="_Toc93565441"/>
      <w:r w:rsidRPr="001A6875">
        <w:t>Vues de plans</w:t>
      </w:r>
      <w:bookmarkEnd w:id="115"/>
      <w:bookmarkEnd w:id="116"/>
      <w:bookmarkEnd w:id="117"/>
    </w:p>
    <w:p w:rsidR="006A1FFF" w:rsidRPr="006A1FFF" w:rsidRDefault="006A1FFF" w:rsidP="006A1FFF">
      <w:pPr>
        <w:rPr>
          <w:lang w:val="fr-CA"/>
        </w:rPr>
      </w:pPr>
    </w:p>
    <w:p w:rsidR="00984785" w:rsidRDefault="00984785" w:rsidP="00984785">
      <w:pPr>
        <w:ind w:firstLine="360"/>
        <w:jc w:val="both"/>
        <w:rPr>
          <w:rFonts w:asciiTheme="minorHAnsi" w:hAnsiTheme="minorHAnsi" w:cstheme="minorHAnsi"/>
          <w:noProof/>
          <w:sz w:val="22"/>
        </w:rPr>
      </w:pPr>
      <w:r w:rsidRPr="001A6875">
        <w:rPr>
          <w:rFonts w:asciiTheme="minorHAnsi" w:hAnsiTheme="minorHAnsi" w:cstheme="minorHAnsi"/>
          <w:noProof/>
          <w:sz w:val="22"/>
        </w:rPr>
        <w:t>Dans l’onglet de gauche Ventilation, l’utilisateur peut consulter les vues de plans de niveaux.</w:t>
      </w:r>
    </w:p>
    <w:p w:rsidR="006A1FFF" w:rsidRPr="001A6875" w:rsidRDefault="006A1FFF" w:rsidP="00984785">
      <w:pPr>
        <w:ind w:firstLine="360"/>
        <w:jc w:val="both"/>
        <w:rPr>
          <w:rFonts w:asciiTheme="minorHAnsi" w:hAnsiTheme="minorHAnsi" w:cstheme="minorHAnsi"/>
          <w:noProof/>
          <w:sz w:val="22"/>
        </w:rPr>
      </w:pPr>
    </w:p>
    <w:p w:rsidR="00984785" w:rsidRPr="001A6875" w:rsidRDefault="006A1FFF" w:rsidP="00984785">
      <w:pPr>
        <w:ind w:firstLine="360"/>
        <w:jc w:val="both"/>
        <w:rPr>
          <w:rFonts w:asciiTheme="minorHAnsi" w:hAnsiTheme="minorHAnsi" w:cstheme="minorHAnsi"/>
          <w:noProof/>
        </w:rPr>
      </w:pPr>
      <w:r w:rsidRPr="001A6875">
        <w:rPr>
          <w:rFonts w:asciiTheme="minorHAnsi" w:hAnsiTheme="minorHAnsi" w:cstheme="minorHAnsi"/>
          <w:noProof/>
        </w:rPr>
        <mc:AlternateContent>
          <mc:Choice Requires="wps">
            <w:drawing>
              <wp:anchor distT="0" distB="0" distL="114300" distR="114300" simplePos="0" relativeHeight="251713024" behindDoc="0" locked="0" layoutInCell="1" allowOverlap="1">
                <wp:simplePos x="0" y="0"/>
                <wp:positionH relativeFrom="margin">
                  <wp:posOffset>4948913</wp:posOffset>
                </wp:positionH>
                <wp:positionV relativeFrom="paragraph">
                  <wp:posOffset>2658433</wp:posOffset>
                </wp:positionV>
                <wp:extent cx="517525" cy="3597216"/>
                <wp:effectExtent l="57150" t="38100" r="34925" b="3810"/>
                <wp:wrapNone/>
                <wp:docPr id="269"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17525" cy="3597216"/>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601E3B4" id="AutoShape 368" o:spid="_x0000_s1026" type="#_x0000_t32" style="position:absolute;margin-left:389.7pt;margin-top:209.35pt;width:40.75pt;height:283.25pt;flip:x y;z-index:251713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5N14wIAAAQGAAAOAAAAZHJzL2Uyb0RvYy54bWysVFFv2yAQfp+0/4B4d23HjuNETarUcbaH&#10;bqvUbnsmBsdoGCwgcapp/30HTt2le5mmvqAD7r67+/i465tTK9CRacOVXOL4KsKIyUpRLvdL/PVx&#10;G+QYGUskJUJJtsRPzOCb1ft31323YBPVKEGZRgAizaLvlrixtluEoaka1hJzpTom4bJWuiUWtnof&#10;Uk16QG9FOImiLOyVpp1WFTMGTjfDJV55/Lpmlf1S14ZZJJYYarN+1X7duTVcXZPFXpOu4dW5DPIf&#10;VbSES0g6Qm2IJeig+V9QLa+0Mqq2V5VqQ1XXvGK+B+gmjl5189CQjvlegBzTjTSZt4OtPh/vNeJ0&#10;iSfZHCNJWnik9cEqnxslWe4o6juzAM9C3mvXZHWSD92dqn4YJFXRELln3v3xqYPo2EWEFyFuYzpI&#10;tOs/KQo+BDJ4vk61blEtePfRBXrrm7NcGmAHnfxTPY1PxU4WVXA4jWfTyRSjCq6S6Xw2iTOfliwc&#10;oovutLEfmGqRM5bYWE34vrGFkhJUofSQgxzvjHX1vgS4YKm2XAgvDiFRDznyOIp8VUYJTt2t8zN6&#10;vyuERkcC+tpuiwicBrQLN60Oknq0hhFanm1LuAAbWU+b1RyIFAy7dC2jGAkGX8pZA6KQLiPzoh6K&#10;ht3JgunPgRgvuJ/zaF7mZZ4G6SQrgzTabIL1tkiDbAucbZJNUWziX66VOF00nFImXTfP4o/TfxPX&#10;+RsOsh3lP/IWXqJ7gqHYy0rX22k0S5M8mM2mSZAmZRTc5tsiWBdxls3K2+K2fFVp6bs3b1PsSKWr&#10;Sh0s0w8N7RHlTi+TPJnD7KIchkWSR1k0n2FExB6epLIaI63sd24br3unTofhpxYb9UCqikmb+Ctx&#10;aEH5g06moJLz5IFjmE/D8fmIiK4hrxxBnSO2p3KsdiD2WRNuN77qmasX6gHlWS/+e7ofOfztnaJP&#10;99rJzP1UGDU+6DwW3Sz7c++9Xob36jcAAAD//wMAUEsDBBQABgAIAAAAIQAu6mMR4gAAAAsBAAAP&#10;AAAAZHJzL2Rvd25yZXYueG1sTI9NT8MwDIbvSPyHyEhc0JZujH7RdBogDkggsYEQ3LLGtBWNUzXp&#10;Vv495gRHy4/f93GxnmwnDjj41pGCxTwCgVQ501Kt4PXlfpaC8EGT0Z0jVPCNHtbl6Umhc+OOtMXD&#10;LtSCQ8jnWkETQp9L6asGrfZz1yPx7tMNVgceh1qaQR853HZyGUWxtLolbmh0j7cNVl+70bLGU/z8&#10;jm8fd3hxMz303DluLh+VOj+bNtcgAk7hD4Zffb6Bkp32biTjRacgSbIVowpWizQBwUQaRxmIvYIs&#10;vVqCLAv5/4fyBwAA//8DAFBLAQItABQABgAIAAAAIQC2gziS/gAAAOEBAAATAAAAAAAAAAAAAAAA&#10;AAAAAABbQ29udGVudF9UeXBlc10ueG1sUEsBAi0AFAAGAAgAAAAhADj9If/WAAAAlAEAAAsAAAAA&#10;AAAAAAAAAAAALwEAAF9yZWxzLy5yZWxzUEsBAi0AFAAGAAgAAAAhAPCvk3XjAgAABAYAAA4AAAAA&#10;AAAAAAAAAAAALgIAAGRycy9lMm9Eb2MueG1sUEsBAi0AFAAGAAgAAAAhAC7qYxHiAAAACwEAAA8A&#10;AAAAAAAAAAAAAAAAPQUAAGRycy9kb3ducmV2LnhtbFBLBQYAAAAABAAEAPMAAABMBgAAAAA=&#10;" strokecolor="#ffc000" strokeweight="3pt">
                <v:stroke endarrow="block"/>
                <v:shadow color="#4e6128 [1606]" opacity=".5" offset="1pt"/>
                <w10:wrap anchorx="margin"/>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16096" behindDoc="0" locked="0" layoutInCell="1" allowOverlap="1">
                <wp:simplePos x="0" y="0"/>
                <wp:positionH relativeFrom="column">
                  <wp:posOffset>704717</wp:posOffset>
                </wp:positionH>
                <wp:positionV relativeFrom="paragraph">
                  <wp:posOffset>2908600</wp:posOffset>
                </wp:positionV>
                <wp:extent cx="388189" cy="3234905"/>
                <wp:effectExtent l="95250" t="38100" r="31115" b="3810"/>
                <wp:wrapNone/>
                <wp:docPr id="276"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88189" cy="323490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E8E2A60" id="AutoShape 368" o:spid="_x0000_s1026" type="#_x0000_t32" style="position:absolute;margin-left:55.5pt;margin-top:229pt;width:30.55pt;height:254.7pt;flip:x y;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qOD4gIAAAQGAAAOAAAAZHJzL2Uyb0RvYy54bWysVFFv2yAQfp+0/4B4d23HTuJETarUsbeH&#10;bqvUbnsmBsdoGCwgcapp/30HTt2le5mmvqAD7r67+/i465tTK9CRacOVXOH4KsKIyUpRLvcr/PWx&#10;DDKMjCWSEqEkW+EnZvDN+v27675bsolqlKBMIwCRZtl3K9xY2y3D0FQNa4m5Uh2TcFkr3RILW70P&#10;qSY9oLcinETRLOyVpp1WFTMGTrfDJV57/Lpmlf1S14ZZJFYYarN+1X7duTVcX5PlXpOu4dW5DPIf&#10;VbSES0g6Qm2JJeig+V9QLa+0Mqq2V5VqQ1XXvGK+B+gmjl5189CQjvlegBzTjTSZt4OtPh/vNeJ0&#10;hSfzGUaStPBIm4NVPjdKZpmjqO/MEjxzea9dk9VJPnR3qvphkFR5Q+SeeffHpw6iYxcRXoS4jekg&#10;0a7/pCj4EMjg+TrVukW14N1HF+itb85yaYAddPJP9TQ+FTtZVMFhkmVxtsCogqtkkqSLaOrTkqVD&#10;dNGdNvYDUy1yxgobqwnfNzZXUoIqlB5ykOOdsa7elwAXLFXJhfDiEBL1Ll8cRb4qowSn7tb5Gb3f&#10;5UKjIwF9lWUegdOAduGm1UFSj9YwQouzbQkXYCPrabOaA5GCYZeuZRQjweBLOWtAFNJlZF7UQ9Gw&#10;O1kw/TkQ4wX3cxEtiqzI0iCdzIogjbbbYFPmaTAr4/l0m2zzfBv/cq3E6bLhlDLpunkWf5z+m7jO&#10;33CQ7Sj/kbfwEt0TDMVeVropp9E8TbJgPp8mQZoUUXCblXmwyePZbF7c5rfFq0oL3715m2JHKl1V&#10;6mCZfmhojyh3eplkyQJmF+UwLJIsmkWLOUZE7OFJKqsx0sp+57bxunfqdBh+arFRD6SqmLSJvxKH&#10;FpQ/6GQKKjlPHjiG+TQcn4+I6BryyhHUOWJ7KsdqB2KfNeF246ueuXqhHlCe9eK/p/uRw9/eKfp0&#10;r53M3E+FUeODzmPRzbI/997rZXivfwMAAP//AwBQSwMEFAAGAAgAAAAhAE12Kg/fAAAACwEAAA8A&#10;AABkcnMvZG93bnJldi54bWxMT01PwkAQvZv4HzZj4sXAtoAFarcEJR5MNBE0Rm5Ld2wbu7NNdwv1&#10;3zuc9DYv8z6z1WAbccTO144UxOMIBFLhTE2lgve3x9EChA+ajG4coYIf9LDKLy8ynRp3oi0ed6EU&#10;bEI+1QqqENpUSl9UaLUfuxaJf1+uszow7EppOn1ic9vISRQl0uqaOKHSLT5UWHzvess1XpLXT/zY&#10;b/DmfnhqObNfT5+Vur4a1ncgAg7hjwzn+qyBnDsdXE/Gi4ZxHPOWoGB2u+DjzJhPYhAHBctkPgOZ&#10;Z/L/hvwXAAD//wMAUEsBAi0AFAAGAAgAAAAhALaDOJL+AAAA4QEAABMAAAAAAAAAAAAAAAAAAAAA&#10;AFtDb250ZW50X1R5cGVzXS54bWxQSwECLQAUAAYACAAAACEAOP0h/9YAAACUAQAACwAAAAAAAAAA&#10;AAAAAAAvAQAAX3JlbHMvLnJlbHNQSwECLQAUAAYACAAAACEAAMKjg+ICAAAEBgAADgAAAAAAAAAA&#10;AAAAAAAuAgAAZHJzL2Uyb0RvYy54bWxQSwECLQAUAAYACAAAACEATXYqD98AAAALAQAADwAAAAAA&#10;AAAAAAAAAAA8BQAAZHJzL2Rvd25yZXYueG1sUEsFBgAAAAAEAAQA8wAAAEgGAAAAAA==&#10;" strokecolor="#ffc000" strokeweight="3pt">
                <v:stroke endarrow="block"/>
                <v:shadow color="#4e6128 [1606]" opacity=".5" offset="1pt"/>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10976" behindDoc="0" locked="0" layoutInCell="1" allowOverlap="1">
                <wp:simplePos x="0" y="0"/>
                <wp:positionH relativeFrom="column">
                  <wp:posOffset>3171872</wp:posOffset>
                </wp:positionH>
                <wp:positionV relativeFrom="paragraph">
                  <wp:posOffset>760621</wp:posOffset>
                </wp:positionV>
                <wp:extent cx="931545" cy="5382883"/>
                <wp:effectExtent l="57150" t="38100" r="20955" b="8890"/>
                <wp:wrapNone/>
                <wp:docPr id="259"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31545" cy="5382883"/>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70843D4" id="AutoShape 368" o:spid="_x0000_s1026" type="#_x0000_t32" style="position:absolute;margin-left:249.75pt;margin-top:59.9pt;width:73.35pt;height:423.85pt;flip:x y;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m04wIAAAQGAAAOAAAAZHJzL2Uyb0RvYy54bWysVFFv2yAQfp+0/4B4d23HduJEdarUSbaH&#10;bqvUbnsmBsdoGCwgcapp/30HTt2le5mmvqAD7r67+/i465tTK9CRacOVLHB8FWHEZKUol/sCf33c&#10;BjlGxhJJiVCSFfiJGXyzfP/uuu8WbKIaJSjTCECkWfRdgRtru0UYmqphLTFXqmMSLmulW2Jhq/ch&#10;1aQH9FaEkyiahr3StNOqYsbA6Xq4xEuPX9essl/q2jCLRIGhNutX7dedW8PlNVnsNekaXp3LIP9R&#10;RUu4hKQj1JpYgg6a/wXV8koro2p7Vak2VHXNK+Z7gG7i6FU3Dw3pmO8FyDHdSJN5O9jq8/FeI04L&#10;PMnmGEnSwiOtDlb53CiZ5o6ivjML8CzlvXZNVif50N2p6odBUpUNkXvm3R+fOoiOXUR4EeI2poNE&#10;u/6TouBDIIPn61TrFtWCdx9doLe+OculAXbQyT/V0/hU7GRRBYfzJM7SDKMKrrIkn+R54tOShUN0&#10;0Z029gNTLXJGgY3VhO8bWyopQRVKDznI8c5YV+9LgAuWasuF8OIQEvUFTvI4inxVRglO3a3zM3q/&#10;K4VGRwL62m7LCJwGtAs3rQ6SerSGEbo525ZwATaynjarORApGHbpWkYxEgy+lLMGRCFdRuZFPRQN&#10;u5MF058DMV5wP+fRfJNv8jRIJ9NNkEbrdbDalmkw3cazbJ2sy3Id/3KtxOmi4ZQy6bp5Fn+c/pu4&#10;zt9wkO0o/5G38BLdEwzFXla62mbRLE3yYDbLkiBNNlFwm2/LYFXG0+lsc1vebl5VuvHdm7cpdqTS&#10;VaUOlumHhvaIcqeXSZ7MYXZRDsMiyaNpNJ9hRMQenqSyGiOt7HduG697p06H4acWG/VAqopJm/gr&#10;cWhB+YNOMlDJefLAMcyn4fh8RETXkFeOoM4R21M5VjsQ+6wJtxtf9czVC/WA8qwX/z3djxz+9k7R&#10;p3vtZOZ+KowaH3Qei26W/bn3Xi/De/kbAAD//wMAUEsDBBQABgAIAAAAIQAk2DFh4QAAAAsBAAAP&#10;AAAAZHJzL2Rvd25yZXYueG1sTI9NS8NAEIbvgv9hGcGLtJvWdjUxm1IVDwWFWkX0ts2OSTA7G7Kb&#10;Nv57x5Meh/eZ9yNfja4VB+xD40nDbJqAQCq9bajS8PryMLkGEaIha1pPqOEbA6yK05PcZNYf6RkP&#10;u1gJNqGQGQ11jF0mZShrdCZMfYfE2qfvnYl89pW0vTmyuWvlPEmUdKYhTqhNh3c1ll+7wXGNJ7V9&#10;x7ePe7y4HTcdZw7ry0etz8/G9Q2IiGP8g+G3Pv9AwZ32fiAbRKthkaZLRlmYpbyBCbVQcxB7Dam6&#10;WoIscvl/Q/EDAAD//wMAUEsBAi0AFAAGAAgAAAAhALaDOJL+AAAA4QEAABMAAAAAAAAAAAAAAAAA&#10;AAAAAFtDb250ZW50X1R5cGVzXS54bWxQSwECLQAUAAYACAAAACEAOP0h/9YAAACUAQAACwAAAAAA&#10;AAAAAAAAAAAvAQAAX3JlbHMvLnJlbHNQSwECLQAUAAYACAAAACEAvzy5tOMCAAAEBgAADgAAAAAA&#10;AAAAAAAAAAAuAgAAZHJzL2Uyb0RvYy54bWxQSwECLQAUAAYACAAAACEAJNgxYeEAAAALAQAADwAA&#10;AAAAAAAAAAAAAAA9BQAAZHJzL2Rvd25yZXYueG1sUEsFBgAAAAAEAAQA8wAAAEsGAAAAAA==&#10;" strokecolor="#ffc000" strokeweight="3pt">
                <v:stroke endarrow="block"/>
                <v:shadow color="#4e6128 [1606]" opacity=".5" offset="1pt"/>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00736" behindDoc="0" locked="0" layoutInCell="1" allowOverlap="1">
                <wp:simplePos x="0" y="0"/>
                <wp:positionH relativeFrom="column">
                  <wp:posOffset>-787652</wp:posOffset>
                </wp:positionH>
                <wp:positionV relativeFrom="paragraph">
                  <wp:posOffset>475950</wp:posOffset>
                </wp:positionV>
                <wp:extent cx="988695" cy="681487"/>
                <wp:effectExtent l="19050" t="19050" r="40005" b="61595"/>
                <wp:wrapNone/>
                <wp:docPr id="295"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695" cy="681487"/>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Mise en Surbrillance des Zones CTA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8" type="#_x0000_t202" style="position:absolute;left:0;text-align:left;margin-left:-62pt;margin-top:37.5pt;width:77.85pt;height:53.6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PWY3QIAADIGAAAOAAAAZHJzL2Uyb0RvYy54bWysVEtv3CAQvlfqf0DcG+87XiveKN10q0p9&#10;SUnV8yzGNioGCmy86a/vALuO1eRQVfXBghnmm2+eV9fHTpIHbp3QqqTTiwklXDFdCdWU9Nv97k1O&#10;ifOgKpBa8ZI+ckevN69fXfWm4DPdallxSxBEuaI3JW29N0WWOdbyDtyFNlyhsta2A49X22SVhR7R&#10;O5nNJpNV1mtbGasZdw6lt0lJNxG/rjnzX+racU9kSZGbj38b//vwzzZXUDQWTCvYiQb8A4sOhEKn&#10;A9QteCAHK55BdYJZ7XTtL5juMl3XgvEYA0YznfwRzV0LhsdYMDnODGly/w+WfX74aomoSjpbLylR&#10;0GGR7vnRk7f6SOarechQb1yBD+8MPvVHVGClY7TOfNTshyNKb1tQDb+xVvcthwoZToNlNjJNOC6A&#10;7PtPukJHcPA6Ah1r24X0YUIIomOlHofqBDIMhes8XwWODFWrfLrIL6MHKM7Gxjr/nuuOhENJLRY/&#10;gsPDR+cDGSjOT06lqnZCSmK1/y58G7MdvEalQ5t0IEZjOEkc+5JvpSUPgB0lfcqDPHQYUJJNJ+FL&#10;jYVybL8kjyKkMEBEQo0bOznZBtHwLFkDY1z5eeQ29rZ42dnqLH7RIQqbc3xSKIKlK+kyQmHmHQPJ&#10;sSFSAWNLxzwFVlKRvqTzHIlGKk5LMSidbfZDana77SkNgcL4WSc8jrwUXUnzQPOUq9A271QVB9KD&#10;kOmMxlIFzzwO86ko+oAQd23Vk0qEUs/y+RoXTSVwsuf5ZDVZX1ICssGVxLylL1b4LxO8fGL4rJpQ&#10;gDQtpAoND5+lfGAbKz4KJE5HGIg0Gv64P8ZRnOfnqdvr6hHnBTs0dGBYtHhotf1FSY9Lq6Tu5wEs&#10;p0R+UNik6+liEbZcvCyWlzO82LFmP9aAYghVUo+5isetT5vxYKxoWvSUulvpG5zTWsQZCgOdWJ2m&#10;GxdT6uS0RMPmG9/jq6dVv/kNAAD//wMAUEsDBBQABgAIAAAAIQBHIo/A4AAAAAoBAAAPAAAAZHJz&#10;L2Rvd25yZXYueG1sTI/dSsNAEEbvBd9hGcEbaTdJ1ZaYTVFREBXU1geYZMckuD8hu0nTt3e80qth&#10;mMM35yu2szVioiF03ilIlwkIcrXXnWsUfO4fFxsQIaLTaLwjBUcKsC1PTwrMtT+4D5p2sREc4kKO&#10;CtoY+1zKULdkMSx9T45vX36wGHkdGqkHPHC4NTJLkmtpsXP8ocWe7luqv3ejVTBd0N483b0dMXl9&#10;kc9NVT2M75VS52fz7Q2ISHP8g+FXn9WhZKfKj04HYRQs0uySy0QF6yueTKzSNYiKyU22AlkW8n+F&#10;8gcAAP//AwBQSwECLQAUAAYACAAAACEAtoM4kv4AAADhAQAAEwAAAAAAAAAAAAAAAAAAAAAAW0Nv&#10;bnRlbnRfVHlwZXNdLnhtbFBLAQItABQABgAIAAAAIQA4/SH/1gAAAJQBAAALAAAAAAAAAAAAAAAA&#10;AC8BAABfcmVscy8ucmVsc1BLAQItABQABgAIAAAAIQA3EPWY3QIAADIGAAAOAAAAAAAAAAAAAAAA&#10;AC4CAABkcnMvZTJvRG9jLnhtbFBLAQItABQABgAIAAAAIQBHIo/A4AAAAAoBAAAPAAAAAAAAAAAA&#10;AAAAADcFAABkcnMvZG93bnJldi54bWxQSwUGAAAAAAQABADzAAAARAY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Mise en Surbrillance des Zones CTA</w:t>
                      </w:r>
                    </w:p>
                  </w:txbxContent>
                </v:textbox>
              </v:shape>
            </w:pict>
          </mc:Fallback>
        </mc:AlternateContent>
      </w:r>
      <w:r w:rsidR="00C94DB3" w:rsidRPr="001A6875">
        <w:rPr>
          <w:rFonts w:asciiTheme="minorHAnsi" w:hAnsiTheme="minorHAnsi" w:cstheme="minorHAnsi"/>
          <w:noProof/>
        </w:rPr>
        <mc:AlternateContent>
          <mc:Choice Requires="wps">
            <w:drawing>
              <wp:anchor distT="0" distB="0" distL="114300" distR="114300" simplePos="0" relativeHeight="251703808" behindDoc="0" locked="0" layoutInCell="1" allowOverlap="1">
                <wp:simplePos x="0" y="0"/>
                <wp:positionH relativeFrom="column">
                  <wp:posOffset>204470</wp:posOffset>
                </wp:positionH>
                <wp:positionV relativeFrom="paragraph">
                  <wp:posOffset>1610995</wp:posOffset>
                </wp:positionV>
                <wp:extent cx="2294890" cy="417195"/>
                <wp:effectExtent l="19050" t="19050" r="29210" b="78105"/>
                <wp:wrapNone/>
                <wp:docPr id="300"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4890" cy="41719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32609F7" id="AutoShape 368" o:spid="_x0000_s1026" type="#_x0000_t32" style="position:absolute;margin-left:16.1pt;margin-top:126.85pt;width:180.7pt;height:32.8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Xwl1wIAAPAFAAAOAAAAZHJzL2Uyb0RvYy54bWysVE1v2zAMvQ/YfxB8d23HTuIYTYrUsXfp&#10;tgLtsLMiybEwWTIk5aMY9t9HyYm7dJdh6EUQJeqRfHrk7d2pE+jAtOFKLoPkJg4Qk0RRLnfL4Ntz&#10;HeYBMhZLioWSbBm8MBPcrT5+uD32BZuoVgnKNAIQaYpjvwxaa/siigxpWYfNjeqZhMtG6Q5bMPUu&#10;ohofAb0T0SSOZ9FRadprRZgxcLoZLoOVx28aRuzXpjHMIrEMIDfrV+3XrVuj1S0udhr3LSfnNPB/&#10;ZNFhLiHoCLXBFqO95n9BdZxoZVRjb4jqItU0nDBfA1STxG+qeWpxz3wtQI7pR5rM+8GSL4dHjThd&#10;BmkM/EjcwSet91b52Cid5Y6iY28K8Czlo3ZFkpN86h8U+WGQVGWL5Y559+eXHl4n7kV09cQZpodA&#10;2+NnRcEHQwTP16nRnYMEJtDJf8vL+C3sZBGBw8lkkeULyI7AXZbMk8XUh8DF5XWvjf3EVIfcZhkY&#10;qzHftbZUUoIClE58LHx4MNblhovLAxdaqpoL4YUgJDoCE3kCXLgrowSn7tYbercthUYHDFqq6zIG&#10;pwHtyk2rvaQerWWYVue9xVzAHllPkdUcSBMscOE6RgMkGLSP2w2IQrqIzAt4SBqsk4WtPwdivLh+&#10;LuJFlVd5FmaTWRVm8WYTrusyC2d1Mp9u0k1ZbpJfrpQkK1pOKZOumovQk+zfhHRuuUGio9RH3qJr&#10;dE8wJHud6bqexvMszcP5fJqGWVrF4X1el+G6TGazeXVf3ldvMq189eZ9kh2pdFmpvWX6qaVHRLnT&#10;yyRPFzCnKIfBkObxLF7MA4TFDr6EWB0grex3bluvcadOh+EnFBv1gAlh0qb+Suw7UPmgkymo5Dxl&#10;4Bhm0XB8PsKib/EbR1DniO2pHLMdiL1owlnjr565eqUeUC568a3oum/o462iL4/aycx1JYwV/+g8&#10;At3c+tP2Xq+DevUbAAD//wMAUEsDBBQABgAIAAAAIQCM9QN44QAAAAoBAAAPAAAAZHJzL2Rvd25y&#10;ZXYueG1sTI/LTsMwEEX3SPyDNUjsqBMHWhriVLxaNUtCxdqNhyRKPI5ipw18PWYFuxnN0Z1zs81s&#10;enbC0bWWJMSLCBhSZXVLtYTD+/bmHpjzirTqLaGEL3SwyS8vMpVqe6Y3PJW+ZiGEXKokNN4PKeeu&#10;atAot7ADUrh92tEoH9ax5npU5xBuei6iaMmNail8aNSAzw1WXTkZCdVhvyq67yex3e/iqXgxr0X5&#10;0Ul5fTU/PgDzOPs/GH71gzrkweloJ9KO9RISIQIpQdwlK2ABSNbJEtgxDPH6Fnie8f8V8h8AAAD/&#10;/wMAUEsBAi0AFAAGAAgAAAAhALaDOJL+AAAA4QEAABMAAAAAAAAAAAAAAAAAAAAAAFtDb250ZW50&#10;X1R5cGVzXS54bWxQSwECLQAUAAYACAAAACEAOP0h/9YAAACUAQAACwAAAAAAAAAAAAAAAAAvAQAA&#10;X3JlbHMvLnJlbHNQSwECLQAUAAYACAAAACEADcV8JdcCAADwBQAADgAAAAAAAAAAAAAAAAAuAgAA&#10;ZHJzL2Uyb0RvYy54bWxQSwECLQAUAAYACAAAACEAjPUDeOEAAAAKAQAADwAAAAAAAAAAAAAAAAAx&#10;BQAAZHJzL2Rvd25yZXYueG1sUEsFBgAAAAAEAAQA8wAAAD8GAAAAAA==&#10;" strokecolor="#ffc000" strokeweight="3pt">
                <v:stroke endarrow="block"/>
                <v:shadow color="#4e6128 [1606]" opacity=".5" offset="1pt"/>
              </v:shape>
            </w:pict>
          </mc:Fallback>
        </mc:AlternateContent>
      </w:r>
      <w:r w:rsidR="00C94DB3" w:rsidRPr="001A6875">
        <w:rPr>
          <w:rFonts w:asciiTheme="minorHAnsi" w:hAnsiTheme="minorHAnsi" w:cstheme="minorHAnsi"/>
          <w:noProof/>
        </w:rPr>
        <mc:AlternateContent>
          <mc:Choice Requires="wps">
            <w:drawing>
              <wp:anchor distT="0" distB="0" distL="114300" distR="114300" simplePos="0" relativeHeight="251717120" behindDoc="0" locked="0" layoutInCell="1" allowOverlap="1">
                <wp:simplePos x="0" y="0"/>
                <wp:positionH relativeFrom="column">
                  <wp:posOffset>206375</wp:posOffset>
                </wp:positionH>
                <wp:positionV relativeFrom="paragraph">
                  <wp:posOffset>1595755</wp:posOffset>
                </wp:positionV>
                <wp:extent cx="2646680" cy="248285"/>
                <wp:effectExtent l="19050" t="19050" r="39370" b="94615"/>
                <wp:wrapNone/>
                <wp:docPr id="298"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6680" cy="24828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7E10606" id="AutoShape 368" o:spid="_x0000_s1026" type="#_x0000_t32" style="position:absolute;margin-left:16.25pt;margin-top:125.65pt;width:208.4pt;height:19.5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gjU1wIAAPAFAAAOAAAAZHJzL2Uyb0RvYy54bWysVMlu2zAQvRfoPxC6K1oty0LkwJHlXtI2&#10;QFL0TIuURZQiBZJegqL/3iFlK3V6KYpcCC4zb2bePM7t3ann6ECVZlKUXnQTeoiKRhImdqX37Xnj&#10;5x7SBguCuRS09F6o9u6WHz/cHoeCxrKTnFCFAETo4jiUXmfMUASBbjraY30jByrgsZWqxwaOahcQ&#10;hY+A3vMgDsMsOEpFBiUbqjXcrsdHb+nw25Y25mvbamoQLz3IzbhVuXVr12B5i4udwkPHmnMa+D+y&#10;6DETEHSCWmOD0V6xv6B61iipZWtuGtkHsm1ZQ10NUE0UvqnmqcMDdbUAOXqYaNLvB9t8OTwqxEjp&#10;xQtolcA9NGm1N9LFRkmWW4qOgy7AshKPyhbZnMTT8CCbHxoJWXVY7Kgzf34ZwDuyHsGViz3oAQJt&#10;j58lARsMERxfp1b1FhKYQCfXlpepLfRkUAOXcZZmWQ7da+AtTvM4n7kQuLh4D0qbT1T2yG5KTxuF&#10;2a4zlRQCFCBV5GLhw4M2NjdcXBxsaCE3jHMnBC7QsfSSPApD56ElZ8S+WjutdtuKK3TAoKXNpgrB&#10;aES7MlNyL4hD6ygm9XlvMOOwR8ZRZBQD0jj1bLieEg9xCt/H7kZELmxE6gQ8Jg2nk4GtuwdinLh+&#10;LsJFndd56qdxVvtpuF77q02V+tkmms/Wybqq1tEvW0qUFh0jhApbzUXoUfpvQjp/uVGik9Qn3oJr&#10;dEcwJHud6WozC+dpkvvz+Szx06QO/ft8U/mrKsqyeX1f3ddvMq1d9fp9kp2otFnJvaHqqSNHRJjV&#10;S5wnVvyEwWBI8jALF3MPYb6DljRGeUhJ852ZzmncqtNiuAlFJz3gpqHCJO6J73tQ+aiTGajkPGXg&#10;GmbReH2+wnzo8BtDUOeE7aicsh2JvWjCnqaunrl6pR5QLnpxX9H+vvEfbyV5eVRWZvZXwlhxTucR&#10;aOfWn2dn9Tqol78BAAD//wMAUEsDBBQABgAIAAAAIQDRj8gK3wAAAAoBAAAPAAAAZHJzL2Rvd25y&#10;ZXYueG1sTI9NT4NAEIbvJv6HzZh4swuUqkWWxq825Sg2nrcwAoGdJezSor/e8aS3+XjyzjPpZja9&#10;OOHoWksKwkUAAqm0VUu1gsP79uYehPOaKt1bQgVf6GCTXV6kOqnsmd7wVPhacAi5RCtovB8SKV3Z&#10;oNFuYQck3n3a0WjP7VjLatRnDje9jILgVhrdEl9o9IDPDZZdMRkF5WF/l3ffT9F2vwun/MW85sVH&#10;p9T11fz4AMLj7P9g+NVndcjY6WgnqpzoFSyjFZMKolW4BMFAHK+5OPJkHcQgs1T+fyH7AQAA//8D&#10;AFBLAQItABQABgAIAAAAIQC2gziS/gAAAOEBAAATAAAAAAAAAAAAAAAAAAAAAABbQ29udGVudF9U&#10;eXBlc10ueG1sUEsBAi0AFAAGAAgAAAAhADj9If/WAAAAlAEAAAsAAAAAAAAAAAAAAAAALwEAAF9y&#10;ZWxzLy5yZWxzUEsBAi0AFAAGAAgAAAAhAGsiCNTXAgAA8AUAAA4AAAAAAAAAAAAAAAAALgIAAGRy&#10;cy9lMm9Eb2MueG1sUEsBAi0AFAAGAAgAAAAhANGPyArfAAAACgEAAA8AAAAAAAAAAAAAAAAAMQUA&#10;AGRycy9kb3ducmV2LnhtbFBLBQYAAAAABAAEAPMAAAA9BgAAAAA=&#10;" strokecolor="#ffc000" strokeweight="3pt">
                <v:stroke endarrow="block"/>
                <v:shadow color="#4e6128 [1606]" opacity=".5" offset="1pt"/>
              </v:shape>
            </w:pict>
          </mc:Fallback>
        </mc:AlternateContent>
      </w:r>
      <w:r w:rsidR="00C94DB3" w:rsidRPr="001A6875">
        <w:rPr>
          <w:rFonts w:asciiTheme="minorHAnsi" w:hAnsiTheme="minorHAnsi" w:cstheme="minorHAnsi"/>
          <w:noProof/>
        </w:rPr>
        <mc:AlternateContent>
          <mc:Choice Requires="wps">
            <w:drawing>
              <wp:anchor distT="0" distB="0" distL="114300" distR="114300" simplePos="0" relativeHeight="251712000" behindDoc="0" locked="0" layoutInCell="1" allowOverlap="1">
                <wp:simplePos x="0" y="0"/>
                <wp:positionH relativeFrom="column">
                  <wp:posOffset>202565</wp:posOffset>
                </wp:positionH>
                <wp:positionV relativeFrom="paragraph">
                  <wp:posOffset>739775</wp:posOffset>
                </wp:positionV>
                <wp:extent cx="2280285" cy="744855"/>
                <wp:effectExtent l="19050" t="19050" r="24765" b="74295"/>
                <wp:wrapNone/>
                <wp:docPr id="297" name="AutoShap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0285" cy="74485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03DC617" id="AutoShape 364" o:spid="_x0000_s1026" type="#_x0000_t32" style="position:absolute;margin-left:15.95pt;margin-top:58.25pt;width:179.55pt;height:58.6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Cck2AIAAPAFAAAOAAAAZHJzL2Uyb0RvYy54bWysVE1v2zAMvQ/YfxB0d23HTuIEdYrUsXfp&#10;tgLtsLNiybEwWTIk5aMY9t9HyYm7dJdh6EXQB/lIPj3y9u7UCXRg2nAlcxzfRBgxWSvK5S7H356r&#10;IMPIWCIpEUqyHL8wg+9WHz/cHvslm6hWCco0AhBplsc+x621/TIMTd2yjpgb1TMJj43SHbFw1LuQ&#10;anIE9E6EkyiahUelaa9VzYyB283wiFcev2lYbb82jWEWiRxDbtav2q9bt4arW7LcadK3vD6nQf4j&#10;i45wCUFHqA2xBO01/wuq47VWRjX2plZdqJqG18zXANXE0ZtqnlrSM18LkGP6kSbzfrD1l8OjRpzm&#10;eLKYYyRJB5+03lvlY6NkljqKjr1ZgmUhH7Ursj7Jp/5B1T8Mkqpoidwxb/780oN37DzCKxd3MD0E&#10;2h4/Kwo2BCJ4vk6N7hwkMIFO/ltexm9hJ4tquJxMsmiSTTGq4W2eptl06kOQ5cW718Z+YqpDbpNj&#10;YzXhu9YWSkpQgNKxj0UOD8a63Mjy4uBCS1VxIbwQhETHHCdZHEXewyjBqXt1dkbvtoXQ6EBAS1VV&#10;RGA0oF2ZabWX1KO1jNDyvLeEC9gj6ymymgNpgmEXrmMUI8GgfdxuQBTSRWRewEPScDpZ2Pp7IMaL&#10;6+ciWpRZmaVBOpmVQRptNsG6KtJgVsXz6SbZFMUm/uVKidNlyyll0lVzEXqc/puQzi03SHSU+shb&#10;eI3uCYZkrzNdV9NoniZZMJ9PkyBNyii4z6oiWBfxbDYv74v78k2mpa/evE+yI5UuK7W3TD+19Igo&#10;d3qZZMkC5hTlMBiSLJpFrhWI2MGX1FZjpJX9zm3rNe7U6TD8hGKjHkhdM2kT/yT2Hah80MkUVHKe&#10;MnANs2i4Pl8R0bfkjSGoc8T2VI7ZDsReNOFO46+euXqlHlAuevGt6Lpv6OOtoi+P2snMdSWMFe90&#10;HoFubv159lavg3r1GwAA//8DAFBLAwQUAAYACAAAACEA1U2/S+AAAAAKAQAADwAAAGRycy9kb3du&#10;cmV2LnhtbEyPy07DMBBF90j8gzVI7KjjRJQ2xKl4FTVL0qprNzZJlHgcxU4b+HqGFSxn5ujOudlm&#10;tj07m9G3DiWIRQTMYOV0i7WEw357twLmg0KteodGwpfxsMmvrzKVanfBD3MuQ80oBH2qJDQhDCnn&#10;vmqMVX7hBoN0+3SjVYHGseZ6VBcKtz2Po2jJrWqRPjRqMC+NqbpyshKqw+6h6L6f4+3uXUzFq30r&#10;ymMn5e3N/PQILJg5/MHwq0/qkJPTyU2oPeslJGJNJO3F8h4YAclaULmThDhJVsDzjP+vkP8AAAD/&#10;/wMAUEsBAi0AFAAGAAgAAAAhALaDOJL+AAAA4QEAABMAAAAAAAAAAAAAAAAAAAAAAFtDb250ZW50&#10;X1R5cGVzXS54bWxQSwECLQAUAAYACAAAACEAOP0h/9YAAACUAQAACwAAAAAAAAAAAAAAAAAvAQAA&#10;X3JlbHMvLnJlbHNQSwECLQAUAAYACAAAACEAGlwnJNgCAADwBQAADgAAAAAAAAAAAAAAAAAuAgAA&#10;ZHJzL2Uyb0RvYy54bWxQSwECLQAUAAYACAAAACEA1U2/S+AAAAAKAQAADwAAAAAAAAAAAAAAAAAy&#10;BQAAZHJzL2Rvd25yZXYueG1sUEsFBgAAAAAEAAQA8wAAAD8GAAAAAA==&#10;" strokecolor="#ffc000" strokeweight="3pt">
                <v:stroke endarrow="block"/>
                <v:shadow color="#4e6128 [1606]" opacity=".5" offset="1pt"/>
              </v:shape>
            </w:pict>
          </mc:Fallback>
        </mc:AlternateContent>
      </w:r>
      <w:r w:rsidR="00C94DB3" w:rsidRPr="001A6875">
        <w:rPr>
          <w:rFonts w:asciiTheme="minorHAnsi" w:hAnsiTheme="minorHAnsi" w:cstheme="minorHAnsi"/>
          <w:noProof/>
        </w:rPr>
        <mc:AlternateContent>
          <mc:Choice Requires="wps">
            <w:drawing>
              <wp:anchor distT="0" distB="0" distL="114300" distR="114300" simplePos="0" relativeHeight="251701760" behindDoc="0" locked="0" layoutInCell="1" allowOverlap="1">
                <wp:simplePos x="0" y="0"/>
                <wp:positionH relativeFrom="column">
                  <wp:posOffset>206375</wp:posOffset>
                </wp:positionH>
                <wp:positionV relativeFrom="paragraph">
                  <wp:posOffset>446405</wp:posOffset>
                </wp:positionV>
                <wp:extent cx="170815" cy="274320"/>
                <wp:effectExtent l="19050" t="38100" r="38735" b="11430"/>
                <wp:wrapNone/>
                <wp:docPr id="296" name="AutoShap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0815" cy="27432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81EE36E" id="AutoShape 364" o:spid="_x0000_s1026" type="#_x0000_t32" style="position:absolute;margin-left:16.25pt;margin-top:35.15pt;width:13.45pt;height:21.6pt;flip:y;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Xei3gIAAPkFAAAOAAAAZHJzL2Uyb0RvYy54bWysVE1v2zAMvQ/YfxB0d23HjuMEdYrUSXbZ&#10;R4F221mx5FiYLBmSEicY9t9Hyam7dJdh6EXQB/lIPj7x9u7UCnRk2nAlCxzfRBgxWSnK5b7AX5+2&#10;QY6RsURSIpRkBT4zg++W79/d9t2CTVSjBGUaAYg0i74rcGNttwhDUzWsJeZGdUzCY610Sywc9T6k&#10;mvSA3opwEkVZ2CtNO60qZgzcrodHvPT4dc0q+6WuDbNIFBhys37Vft25NVzeksVek67h1SUN8h9Z&#10;tIRLCDpCrYkl6KD5X1Atr7QyqrY3lWpDVde8Yr4GqCaOXlXz2JCO+VqAHNONNJm3g60+Hx804rTA&#10;k3mGkSQtNGl1sMrHRkmWOor6zizAspQP2hVZneRj91FVPwySqmyI3DNv/nTuwDt2HuGVizuYDgLt&#10;+k+Kgg2BCJ6vU61bVAvefXOODhw4QSffoPPYIHayqILLeBbl8RSjCp4mszSZ+AaGZOFgnHOnjf3A&#10;VIvcpsDGasL3jS2VlCAFpYcQ5PjRWJfki4NzlmrLhfCKEBL1BU7yOIp8UkYJTt2rszN6vyuFRkcC&#10;otpuywiMBrQrM60Oknq0hhG6uewt4QL2yHqurObAnmDYhWsZxUgw+EduNyAK6SIyr+QhaTidLGz9&#10;PfDiVfZzHs03+SZPg3SSbYI0Wq+D1bZMg2wbz6brZF2W6/iXKyVOFw2nlElXzbPi4/TfFHX5e4NW&#10;R82PvIXX6J5gSPY609V2GkHr8mA2myZBmmyi4D7flsGqjLNstrkv7zevMt346s3bJDtS6bJSB8v0&#10;Y0N7RLnTyyRP5jCwKIcJkeRRFs1nGBGxh5ZUVmOklf3ObePF7sTpMPyoYqMeSFUxaRP/JA4tyH3Q&#10;yRRUchk3cA1Dabi+XBHRNeSVIahzxPZUjtkOxD5rwp3Grl64eqEeUJ714v+k+4bDh94pen7QTmbu&#10;e8J88U6XWegG2J9nb/UysZe/AQAA//8DAFBLAwQUAAYACAAAACEAOut7MN0AAAAIAQAADwAAAGRy&#10;cy9kb3ducmV2LnhtbEyPQU+EMBCF7yb+h2ZMvLmFRXYVKRtjosasF1cv3godKZFOCS0s++8dT3qc&#10;vJfvfVPuFteLGcfQeVKQrhIQSI03HbUKPt4fr25AhKjJ6N4TKjhhgF11flbqwvgjveF8iK1gCIVC&#10;K7AxDoWUobHodFj5AYmzLz86HfkcW2lGfWS46+U6STbS6Y54weoBHyw234fJMWXzSi/Pi51Oc9w/&#10;pbHb1vvPWqnLi+X+DkTEJf6V4Vef1aFip9pPZILoFWTrnJsKtkkGgvP89hpEzb00y0FWpfz/QPUD&#10;AAD//wMAUEsBAi0AFAAGAAgAAAAhALaDOJL+AAAA4QEAABMAAAAAAAAAAAAAAAAAAAAAAFtDb250&#10;ZW50X1R5cGVzXS54bWxQSwECLQAUAAYACAAAACEAOP0h/9YAAACUAQAACwAAAAAAAAAAAAAAAAAv&#10;AQAAX3JlbHMvLnJlbHNQSwECLQAUAAYACAAAACEAc8F3ot4CAAD5BQAADgAAAAAAAAAAAAAAAAAu&#10;AgAAZHJzL2Uyb0RvYy54bWxQSwECLQAUAAYACAAAACEAOut7MN0AAAAIAQAADwAAAAAAAAAAAAAA&#10;AAA4BQAAZHJzL2Rvd25yZXYueG1sUEsFBgAAAAAEAAQA8wAAAEIGAAAAAA==&#10;" strokecolor="#ffc000" strokeweight="3pt">
                <v:stroke endarrow="block"/>
                <v:shadow color="#4e6128 [1606]" opacity=".5" offset="1pt"/>
              </v:shape>
            </w:pict>
          </mc:Fallback>
        </mc:AlternateContent>
      </w:r>
      <w:r w:rsidR="00C94DB3" w:rsidRPr="001A6875">
        <w:rPr>
          <w:rFonts w:asciiTheme="minorHAnsi" w:hAnsiTheme="minorHAnsi" w:cstheme="minorHAnsi"/>
          <w:noProof/>
        </w:rPr>
        <mc:AlternateContent>
          <mc:Choice Requires="wps">
            <w:drawing>
              <wp:anchor distT="0" distB="0" distL="114300" distR="114300" simplePos="0" relativeHeight="251702784" behindDoc="0" locked="0" layoutInCell="1" allowOverlap="1">
                <wp:simplePos x="0" y="0"/>
                <wp:positionH relativeFrom="column">
                  <wp:posOffset>-803275</wp:posOffset>
                </wp:positionH>
                <wp:positionV relativeFrom="paragraph">
                  <wp:posOffset>1224915</wp:posOffset>
                </wp:positionV>
                <wp:extent cx="1007745" cy="800735"/>
                <wp:effectExtent l="19050" t="19050" r="40005" b="56515"/>
                <wp:wrapNone/>
                <wp:docPr id="277"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80073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Emplacements Physique des Unités Terminales</w:t>
                            </w:r>
                          </w:p>
                          <w:p w:rsidR="00340ABA" w:rsidRPr="005552F8" w:rsidRDefault="00340ABA" w:rsidP="00984785">
                            <w:pPr>
                              <w:rPr>
                                <w:b/>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9" type="#_x0000_t202" style="position:absolute;left:0;text-align:left;margin-left:-63.25pt;margin-top:96.45pt;width:79.35pt;height:63.0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8983gIAADMGAAAOAAAAZHJzL2Uyb0RvYy54bWysVEuP2yAQvlfqf0Dcu3biPK11VttsU1Xq&#10;S9qteiaAbVQMFEic7a/vAIlr7e6hquqDBTPMzDffPK5vTp1ER26d0KrCk6scI66oZkI1Ff72sHuz&#10;wsh5ohiRWvEKP3KHbzavX133puRT3WrJuEXgRLmyNxVuvTdlljna8o64K224AmWtbUc8XG2TMUt6&#10;8N7JbJrni6zXlhmrKXcOpHdJiTfRf11z6r/UteMeyQoDNh//Nv734Z9trknZWGJaQc8wyD+g6IhQ&#10;EHRwdUc8QQcrnrnqBLXa6dpfUd1luq4F5TEHyGaSP8nmviWGx1yAHGcGmtz/c0s/H79aJFiFp8sl&#10;Rop0UKQHfvLorT6hYrEMDPXGlfDw3sBTfwIFVDpm68xHTX84pPS2Jarht9bqvuWEAcJJsMxGpsmP&#10;C072/SfNIBA5eB0dnWrbBfqAEATeoVKPQ3UCGBpC5vlyOZtjREG3gksxjyFIebE21vn3XHcoHCps&#10;ofrROzl+dD6gIeXlyblWbCekRFb778K3ke4QNiod2KQDMhrySeLYmHwrLToSaCnpExHy0EFGSQY4&#10;4UudBXLovySPIoAwuIiAGjcOcrYNouFZsiaUcuWLiG0cbfZysMVF/GJAEDaX/KRQCGpX4Xl0BdQ7&#10;SiSHjkgVjD0deQqopEJ9hYsVAI1QnJZiUDrb7AdqdrvtmYYAYfysEx5mXooulnHgKvTNO8XiRHoi&#10;ZDqDsVQhMo/TfC6KPoCL+5b1iIlQ6umqWMOmYQJGu1jli3wNzUxkAzuJeotfrPBfEjy/MAlAnlaT&#10;lESalqQKDQ+fUT6gjRUfJRLHI0xEmg1/2p/iLBbry9jtNXuEgYEODR0YNi0cWm1/YdTD1qqw+3kg&#10;lmMkPyho0vVkNgtrLl5m8+UULnas2Y81RFFwVWEPXMXj1qfVeDBWNC1ESt2t9C0Mai3iDIWJTqjO&#10;4w2bKXVy2qJh9Y3v8dWfXb/5DQAA//8DAFBLAwQUAAYACAAAACEAyQq4yOAAAAALAQAADwAAAGRy&#10;cy9kb3ducmV2LnhtbEyP0UrEMBBF3wX/IYzgi+wmjbjY2nRRURAV1F0/IGnGttgkpUm73b93fNKn&#10;YbiHO2fK7eJ6NuMYu+AVZGsBDH0dbOcbBZ/7x9U1sJi0t7oPHhUcMcK2Oj0pdWHDwX/gvEsNoxIf&#10;C62gTWkoOI91i07HdRjQU/YVRqcTrWPD7agPVO56LoXYcKc7TxdaPeB9i/X3bnIK5gvc9093b0ct&#10;Xl/4c2PMw/RulDo/W25vgCVc0h8Mv/qkDhU5mTB5G1mvYJXJzRWxlOQyB0bIpZTADM0sF8Crkv//&#10;ofoBAAD//wMAUEsBAi0AFAAGAAgAAAAhALaDOJL+AAAA4QEAABMAAAAAAAAAAAAAAAAAAAAAAFtD&#10;b250ZW50X1R5cGVzXS54bWxQSwECLQAUAAYACAAAACEAOP0h/9YAAACUAQAACwAAAAAAAAAAAAAA&#10;AAAvAQAAX3JlbHMvLnJlbHNQSwECLQAUAAYACAAAACEAePfPfN4CAAAzBgAADgAAAAAAAAAAAAAA&#10;AAAuAgAAZHJzL2Uyb0RvYy54bWxQSwECLQAUAAYACAAAACEAyQq4yOAAAAALAQAADwAAAAAAAAAA&#10;AAAAAAA4BQAAZHJzL2Rvd25yZXYueG1sUEsFBgAAAAAEAAQA8wAAAEUGA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Emplacements Physique des Unités Terminales</w:t>
                      </w:r>
                    </w:p>
                    <w:p w:rsidR="00340ABA" w:rsidRPr="005552F8" w:rsidRDefault="00340ABA" w:rsidP="00984785">
                      <w:pPr>
                        <w:rPr>
                          <w:b/>
                          <w:sz w:val="18"/>
                          <w:szCs w:val="18"/>
                        </w:rPr>
                      </w:pPr>
                    </w:p>
                  </w:txbxContent>
                </v:textbox>
              </v:shape>
            </w:pict>
          </mc:Fallback>
        </mc:AlternateContent>
      </w:r>
      <w:r w:rsidR="00984785" w:rsidRPr="001A6875">
        <w:rPr>
          <w:rFonts w:asciiTheme="minorHAnsi" w:hAnsiTheme="minorHAnsi" w:cstheme="minorHAnsi"/>
          <w:noProof/>
        </w:rPr>
        <w:drawing>
          <wp:inline distT="0" distB="0" distL="0" distR="0" wp14:anchorId="77E7B59F" wp14:editId="0F2F8ED3">
            <wp:extent cx="5760720" cy="3112135"/>
            <wp:effectExtent l="0" t="0" r="0" b="0"/>
            <wp:docPr id="41" name="Image 41" descr="Une image contenant ordinateur, livre, assis,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Fond de Plan CVC.PNG"/>
                    <pic:cNvPicPr/>
                  </pic:nvPicPr>
                  <pic:blipFill>
                    <a:blip r:embed="rId23">
                      <a:extLst>
                        <a:ext uri="{28A0092B-C50C-407E-A947-70E740481C1C}">
                          <a14:useLocalDpi xmlns:a14="http://schemas.microsoft.com/office/drawing/2010/main" val="0"/>
                        </a:ext>
                      </a:extLst>
                    </a:blip>
                    <a:stretch>
                      <a:fillRect/>
                    </a:stretch>
                  </pic:blipFill>
                  <pic:spPr>
                    <a:xfrm>
                      <a:off x="0" y="0"/>
                      <a:ext cx="5760720" cy="3112135"/>
                    </a:xfrm>
                    <a:prstGeom prst="rect">
                      <a:avLst/>
                    </a:prstGeom>
                  </pic:spPr>
                </pic:pic>
              </a:graphicData>
            </a:graphic>
          </wp:inline>
        </w:drawing>
      </w:r>
    </w:p>
    <w:p w:rsidR="00984785" w:rsidRPr="001A6875" w:rsidRDefault="00C94DB3" w:rsidP="00984785">
      <w:pPr>
        <w:ind w:firstLine="360"/>
        <w:jc w:val="both"/>
        <w:rPr>
          <w:rFonts w:asciiTheme="minorHAnsi" w:hAnsiTheme="minorHAnsi" w:cstheme="minorHAnsi"/>
          <w:noProof/>
        </w:rPr>
      </w:pPr>
      <w:r w:rsidRPr="001A6875">
        <w:rPr>
          <w:rFonts w:asciiTheme="minorHAnsi" w:hAnsiTheme="minorHAnsi" w:cstheme="minorHAnsi"/>
          <w:noProof/>
        </w:rPr>
        <mc:AlternateContent>
          <mc:Choice Requires="wps">
            <w:drawing>
              <wp:anchor distT="0" distB="0" distL="114300" distR="114300" simplePos="0" relativeHeight="251705856" behindDoc="0" locked="0" layoutInCell="1" allowOverlap="1">
                <wp:simplePos x="0" y="0"/>
                <wp:positionH relativeFrom="column">
                  <wp:posOffset>2352040</wp:posOffset>
                </wp:positionH>
                <wp:positionV relativeFrom="paragraph">
                  <wp:posOffset>2219325</wp:posOffset>
                </wp:positionV>
                <wp:extent cx="88265" cy="800100"/>
                <wp:effectExtent l="95250" t="38100" r="45085" b="19050"/>
                <wp:wrapNone/>
                <wp:docPr id="258"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8265" cy="80010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97DEEF9" id="AutoShape 368" o:spid="_x0000_s1026" type="#_x0000_t32" style="position:absolute;margin-left:185.2pt;margin-top:174.75pt;width:6.95pt;height:63pt;flip:x y;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ihv3gIAAAIGAAAOAAAAZHJzL2Uyb0RvYy54bWysVEtv2zAMvg/YfxB0d23HieMETYrUibdD&#10;txVot50VSY6FyZIhKY9i2H8fJafu0l2GoReBosTXx4+8vjm1Eh24sUKrBU6vEoy4opoJtVvgr49V&#10;VGBkHVGMSK34Aj9xi2+W799dH7s5H+lGS8YNAifKzo/dAjfOdfM4trThLbFXuuMKHmttWuLganYx&#10;M+QI3lsZj5Ikj4/asM5oyq0F7bp/xMvgv645dV/q2nKH5AJDbi6cJpxbf8bLazLfGdI1gp7TIP+R&#10;RUuEgqCDqzVxBO2N+MtVK6jRVtfuiuo21nUtKA81QDVp8qqah4Z0PNQC4NhugMm+nVv6+XBvkGAL&#10;PJpAqxRpoUmrvdMhNsrywkN07Owcfpbq3vgi6Uk9dHea/rBI6bIhasfD98enDqxTbxFfmPiL7SDQ&#10;9vhJM/hDIELA61SbFtVSdB+9YZC+ecmHAXTQKbTqaWgVPzlEQVkUo3yCEYWXIgHkQidjMvf+vG1n&#10;rPvAdYu8sMDWGSJ2jSu1UsAJbfoI5HBnnc/2xcAbK10JKQM1pELHBc4KH8E/WS0F86/hYnbbUhp0&#10;IMCuqiqTIY2Lb0bvFQveGk7Y5iw7IiTIyAXQnBEAo+TYh2s5w0hyGCgv9flJ5SPyQOk+abidHIhB&#10;D7AEuv2cJbNNsSnG0XiUb6Jxsl5Hq6ocR3mVTifrbF2W6/SXLyUdzxvBGFe+mmfqp+N/o9Z5CHvS&#10;DuQfcIsvvQeAIdnLTFfVJJmOsyKaTidZNM42SXRbVGW0KtM8n25uy9vNq0w3oXr7NskOUPqs9N5x&#10;89CwI2LC82VUZDMYByZgVWRFkiezKUZE7qAl1BmMjHbfhWsC6z03vY+ws/jAB0IpVy4LT3LfAu97&#10;nkyAJee9A2rYTr36rCKya8irj8DOwXeAcsi2B/aZE/42dPWM1Qv04OWZL2E4/Tz2k73V7OneeJr5&#10;OYVFE4zOS9Fvsj/v4dfL6l7+BgAA//8DAFBLAwQUAAYACAAAACEAhItTr+MAAAALAQAADwAAAGRy&#10;cy9kb3ducmV2LnhtbEyPQU/DMAyF70j8h8hIXBBLoe02StNpgDhMYhLbEIJb1pi2onGqJt3Kv8ec&#10;2M2Wn9/7Xr4YbSsO2PvGkYKbSQQCqXSmoUrB2+75eg7CB01Gt45QwQ96WBTnZ7nOjDvSBg/bUAk2&#10;IZ9pBXUIXSalL2u02k9ch8S3L9dbHXjtK2l6fWRz28rbKJpKqxvihFp3+Fhj+b0dLGOsp68f+P75&#10;hFcP46rjzGEZvyh1eTEu70EEHMO/GP7w+QcKZtq7gYwXrYJ4FiUs5SG5S0GwIp4nMYi9gmSWpiCL&#10;XJ52KH4BAAD//wMAUEsBAi0AFAAGAAgAAAAhALaDOJL+AAAA4QEAABMAAAAAAAAAAAAAAAAAAAAA&#10;AFtDb250ZW50X1R5cGVzXS54bWxQSwECLQAUAAYACAAAACEAOP0h/9YAAACUAQAACwAAAAAAAAAA&#10;AAAAAAAvAQAAX3JlbHMvLnJlbHNQSwECLQAUAAYACAAAACEAjeYob94CAAACBgAADgAAAAAAAAAA&#10;AAAAAAAuAgAAZHJzL2Uyb0RvYy54bWxQSwECLQAUAAYACAAAACEAhItTr+MAAAALAQAADwAAAAAA&#10;AAAAAAAAAAA4BQAAZHJzL2Rvd25yZXYueG1sUEsFBgAAAAAEAAQA8wAAAEgGAAAAAA==&#10;" strokecolor="#ffc000" strokeweight="3pt">
                <v:stroke endarrow="block"/>
                <v:shadow color="#4e6128 [1606]" opacity=".5" offset="1pt"/>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15072" behindDoc="0" locked="0" layoutInCell="1" allowOverlap="1">
                <wp:simplePos x="0" y="0"/>
                <wp:positionH relativeFrom="column">
                  <wp:posOffset>1095375</wp:posOffset>
                </wp:positionH>
                <wp:positionV relativeFrom="paragraph">
                  <wp:posOffset>1680210</wp:posOffset>
                </wp:positionV>
                <wp:extent cx="618490" cy="1351915"/>
                <wp:effectExtent l="19050" t="38100" r="48260" b="19685"/>
                <wp:wrapNone/>
                <wp:docPr id="257"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8490" cy="135191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F98899D" id="AutoShape 368" o:spid="_x0000_s1026" type="#_x0000_t32" style="position:absolute;margin-left:86.25pt;margin-top:132.3pt;width:48.7pt;height:106.45pt;flip:y;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Nxc3gIAAPoFAAAOAAAAZHJzL2Uyb0RvYy54bWysVE2PmzAQvVfqf7C4s0AghERLVlkCvfRj&#10;pd22ZwebYNXYyHZCoqr/vWOTZZvtpar2Yvlj5s3M85u5vTt1HB2p0kyK3ItuQg9RUUvCxD73vj5V&#10;fuYhbbAgmEtBc+9MtXe3fv/uduhXdCZbyQlVCECEXg197rXG9Ksg0HVLO6xvZE8FPDZSddjAUe0D&#10;ovAA6B0PZmGYBoNUpFeyplrD7XZ89NYOv2lobb40jaYG8dyD3IxblVt3dg3Wt3i1V7hvWX1JA/9H&#10;Fh1mAoJOUFtsMDoo9hdUx2oltWzMTS27QDYNq6mrAaqJwlfVPLa4p64WIEf3E0367WDrz8cHhRjJ&#10;vdl84SGBO/ikzcFIFxvFaWYpGnq9AstCPChbZH0Sj/1HWf/QSMiixWJPnfnTuQfvyHoEVy72oHsI&#10;tBs+SQI2GCI4vk6N6lDDWf/NOlpw4ASd3Aedpw+iJ4NquEyjLFnCN9bwFMXzaBnNXTC8sjjWu1fa&#10;fKCyQ3aTe9oozPatKaQQoAWpxhj4+FEbm+WLg3UWsmKcO0lwgYbci7MoDF1WWnJG7Ku102q/K7hC&#10;RwyqqqoiBKMR7cpMyYMgDq2lmJSXvcGMwx4ZR5ZRDOjj1LPhOko8xCk0kt2NiFzYiNRJeUwaTicD&#10;W3cPxDiZ/VyGyzIrs8RPZmnpJ+F262+qIvHTKlrMt/G2KLbRL1tKlKxaRggVtppnyUfJv0nq0nyj&#10;WCfRT7wF1+iOYEj2OtNNNQ8XSZz5i8U89pO4DP37rCr8TRGl6aK8L+7LV5mWrnr9NslOVNqs5MFQ&#10;9diSARFm9TLL4iVMLMJgRMRZmIZLaArM9/AltVEeUtJ8Z6Z1arfqtBhuVtFJD7iuqTCxe+KHDvQ+&#10;6mQOKrnMG7iGqTReX64w71v8yhDUOWE7KqdsR2KfNWFP069euHqhHlCe9eKa0vbh2NE7Sc4PysrM&#10;9icMGOd0GYZ2gv15dlYvI3v9GwAA//8DAFBLAwQUAAYACAAAACEAKmAGl+AAAAALAQAADwAAAGRy&#10;cy9kb3ducmV2LnhtbEyPwU7DMBBE70j8g7VI3KjTqHVoiFMhJECoXChcuDnxkkTE6yh20vTvWU5w&#10;HO3Tm9liv7hezDiGzpOG9SoBgVR721Gj4eP98eYWRIiGrOk9oYYzBtiXlxeFya0/0RvOx9gIllDI&#10;jYY2xiGXMtQtOhNWfkDi25cfnYkcx0ba0ZxY7nqZJomSznTEDa0Z8KHF+vs4ObaoV3p5XtrpPMfD&#10;0zp2WXX4rLS+vlru70BEXOIfDL/zeTqUvKnyE9kges5ZumVUQ6o2CgQTqdrtQFQaNlm2BVkW8v8P&#10;5Q8AAAD//wMAUEsBAi0AFAAGAAgAAAAhALaDOJL+AAAA4QEAABMAAAAAAAAAAAAAAAAAAAAAAFtD&#10;b250ZW50X1R5cGVzXS54bWxQSwECLQAUAAYACAAAACEAOP0h/9YAAACUAQAACwAAAAAAAAAAAAAA&#10;AAAvAQAAX3JlbHMvLnJlbHNQSwECLQAUAAYACAAAACEAwETcXN4CAAD6BQAADgAAAAAAAAAAAAAA&#10;AAAuAgAAZHJzL2Uyb0RvYy54bWxQSwECLQAUAAYACAAAACEAKmAGl+AAAAALAQAADwAAAAAAAAAA&#10;AAAAAAA4BQAAZHJzL2Rvd25yZXYueG1sUEsFBgAAAAAEAAQA8wAAAEUGAAAAAA==&#10;" strokecolor="#ffc000" strokeweight="3pt">
                <v:stroke endarrow="block"/>
                <v:shadow color="#4e6128 [1606]" opacity=".5" offset="1pt"/>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04832" behindDoc="0" locked="0" layoutInCell="1" allowOverlap="1">
                <wp:simplePos x="0" y="0"/>
                <wp:positionH relativeFrom="column">
                  <wp:posOffset>1750060</wp:posOffset>
                </wp:positionH>
                <wp:positionV relativeFrom="paragraph">
                  <wp:posOffset>3034030</wp:posOffset>
                </wp:positionV>
                <wp:extent cx="1219200" cy="438150"/>
                <wp:effectExtent l="19050" t="19050" r="38100" b="57150"/>
                <wp:wrapNone/>
                <wp:docPr id="62"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43815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Accès aux vues CTA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0" type="#_x0000_t202" style="position:absolute;left:0;text-align:left;margin-left:137.8pt;margin-top:238.9pt;width:96pt;height:34.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OE4gIAADIGAAAOAAAAZHJzL2Uyb0RvYy54bWysVEtv2zAMvg/YfxB0X513E6NO0aXLMKB7&#10;AO2wMyPLtjBZ0iQlTvvrR0mJa6zFDsN8MCRS/Eh+fFxdH1tJDtw6oVVBxxcjSrhiuhSqLuj3h+27&#10;JSXOgypBasUL+sgdvV6/fXPVmZxPdKNlyS1BEOXyzhS08d7kWeZYw1twF9pwhcpK2xY8Xm2dlRY6&#10;RG9lNhmNFlmnbWmsZtw5lN4mJV1H/KrizH+tKsc9kQXF2Hz82/jfhX+2voK8tmAawU5hwD9E0YJQ&#10;6LSHugUPZG/FC6hWMKudrvwF022mq0owHnPAbMajP7K5b8DwmAuS40xPk/t/sOzL4ZsloizoYkKJ&#10;ghZr9MCPnrzXRzJdXAaCOuNyfHdv8KU/ogILHZN15k6zn44ovWlA1fzGWt01HEoMcBwss4FpwnEB&#10;ZNd91iU6gr3XEehY2Tawh3wQRMdCPfbFCcGw4HIyXmHFKWGom02X43msXgb52dpY5z9y3ZJwKKjF&#10;4kd0ONw5H6KB/PzkVKpyK6QkVvsfwjeR7eA2Kh3apAMxGvNJ4tiXfCMtOQB2lPSJCLlvMaMkG4/C&#10;lxoL5dh+SX6OtoeIAdVu6ORkG0T9s2QNjHHlpzG2obfZ684WZzHm3CP1DlFYn/OTQhGsXUHnEQr5&#10;dQwkx4ZIFYwtHXkKUUlFuoIi+ZhhjFJL0SudrXc9Ndvt5kRDCGH4rBUeR16KtqDLEOaJq9A3H1QZ&#10;B9KDkOmMxlIFTzwO86koeo8Q903ZkVKEUk+W0xUumlLgZE+Xo8VodUkJyBpXEvOWvlrhnpa/Ezx/&#10;jvBFNSEHaRpIAP3DF5T30cYCDBKJ4xEmIs2GP+6OcRRnkZIwOztdPuLAYIeGDgyLFg+Ntk+UdLi0&#10;Cup+7cFySuQnhU26Gs/Qlvh4mc0vJ3ixQ81uqAHFEKqgHrmKx41Pm3FvrKgb9JS6W+kbHNRKxBl6&#10;jgqzCRdcTKmx0hINm294j6+eV/36NwAAAP//AwBQSwMEFAAGAAgAAAAhAPwFsqbhAAAACwEAAA8A&#10;AABkcnMvZG93bnJldi54bWxMj91Kw0AQRu8F32EZwRtpN5Y0KTGboqIgVtC2PsBudkyC+xOymzR9&#10;e8crvZyZwzfnK7ezNWzCIXTeCbhdJsDQ1V53rhHweXxebICFKJ2WxjsUcMYA2+ryopSF9ie3x+kQ&#10;G0YhLhRSQBtjX3Ae6hatDEvfo6Pblx+sjDQODdeDPFG4NXyVJBm3snP0oZU9PrZYfx9GK2C6waN5&#10;eXg/y+Rtx18bpZ7GDyXE9dV8fwcs4hz/YPjVJ3WoyEn50enAjIBVvs4IFZDmOXUgIs1y2igB6zTb&#10;AK9K/r9D9QMAAP//AwBQSwECLQAUAAYACAAAACEAtoM4kv4AAADhAQAAEwAAAAAAAAAAAAAAAAAA&#10;AAAAW0NvbnRlbnRfVHlwZXNdLnhtbFBLAQItABQABgAIAAAAIQA4/SH/1gAAAJQBAAALAAAAAAAA&#10;AAAAAAAAAC8BAABfcmVscy8ucmVsc1BLAQItABQABgAIAAAAIQB/psOE4gIAADIGAAAOAAAAAAAA&#10;AAAAAAAAAC4CAABkcnMvZTJvRG9jLnhtbFBLAQItABQABgAIAAAAIQD8BbKm4QAAAAsBAAAPAAAA&#10;AAAAAAAAAAAAADwFAABkcnMvZG93bnJldi54bWxQSwUGAAAAAAQABADzAAAASgY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Accès aux vues CTA</w:t>
                      </w:r>
                    </w:p>
                  </w:txbxContent>
                </v:textbox>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09952" behindDoc="0" locked="0" layoutInCell="1" allowOverlap="1">
                <wp:simplePos x="0" y="0"/>
                <wp:positionH relativeFrom="column">
                  <wp:posOffset>4105275</wp:posOffset>
                </wp:positionH>
                <wp:positionV relativeFrom="paragraph">
                  <wp:posOffset>1676400</wp:posOffset>
                </wp:positionV>
                <wp:extent cx="429260" cy="1344930"/>
                <wp:effectExtent l="19050" t="38100" r="46990" b="7620"/>
                <wp:wrapNone/>
                <wp:docPr id="61"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29260" cy="134493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1256C1D" id="AutoShape 368" o:spid="_x0000_s1026" type="#_x0000_t32" style="position:absolute;margin-left:323.25pt;margin-top:132pt;width:33.8pt;height:105.9pt;flip:y;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tXa3QIAAPkFAAAOAAAAZHJzL2Uyb0RvYy54bWysVMlu2zAQvRfoPxC8K5IsWZaN2IEjS710&#10;CZC0PdMiZRGlSIGkNxT99w4pR6nTS1HkQnCZeTPz5nFu706dQAemDVdyieObCCMma0W53C3x16cq&#10;yDEylkhKhJJsic/M4LvV+3e3x37BJqpVgjKNAESaxbFf4tbafhGGpm5ZR8yN6pmEx0bpjlg46l1I&#10;NTkCeifCSRRl4VFp2mtVM2PgdjM84pXHbxpW2y9NY5hFYokhN+tX7detW8PVLVnsNOlbXl/SIP+R&#10;RUe4hKAj1IZYgvaa/wXV8Voroxp7U6suVE3Da+ZrgGri6FU1jy3pma8FyDH9SJN5O9j68+FBI06X&#10;OIsxkqSDHq33VvnQKMlyx9CxNwswLOSDdjXWJ/nYf1T1D4OkKloid8ybP5178I6dR3jl4g6mhzjb&#10;4ydFwYZABE/XqdEdagTvvzlHBw6UoJPvz3nsDztZVMNlOplPMuhiDU9xkqbzxDcwJAuH47x7bewH&#10;pjrkNktsrCZ819pCSQlSUHqIQQ4fjXVZvjg4Z6kqLoRXhJDouMRJHkeRz8oowal7dXZG77aF0OhA&#10;QFRVVURgNKBdmWm1l9SjtYzQ8rK3hAvYI+vJspoDfYJhF65jFCPB4B+53YAopIvIvJKHpOF0srD1&#10;90CMV9nPeTQv8zJPg3SSlUEabTbBuirSIKvi2XSTbIpiE/9ypcTpouWUMumqeVZ8nP6boi5/b9Dq&#10;qPmRt/Aa3RMMyV5nuq6m0SxN8mA2myZBmpRRcJ9XRbAu4iyblffFffkq09JXb94m2ZFKl5XaW6Yf&#10;W3pElDu9TPJkDgOLcpgQSR5l0XyGERE7aEltNUZa2e/ctl7tTp0Ow48qNuqB1DWTNvFPYt+B3ged&#10;TEEll3ED1zCUhuvLFRF9S14ZgjpHbE/lmO1A7LMm3Gns6oWrF+oB5Vkv/lO6fzj86K2i5wftZOb+&#10;J8wX73SZhW6A/Xn2Vi8Te/UbAAD//wMAUEsDBBQABgAIAAAAIQABU0zr4AAAAAsBAAAPAAAAZHJz&#10;L2Rvd25yZXYueG1sTI/BTsMwEETvSPyDtUjcqJMqdao0ToWQAKFyoXDh5sRuHBGvo9hJ079nOdHj&#10;ap/ezJT7xfVsNmPoPEpIVwkwg43XHbYSvj6fH7bAQlSoVe/RSLiYAPvq9qZUhfZn/DDzMbaMJBgK&#10;JcHGOBSch8Yap8LKDwbpd/KjU5HOseV6VGeSu56vk0RwpzqkBKsG82RN83OcHFnEO769Lna6zPHw&#10;ksYurw/ftZT3d8vjDlg0S/yH4a8+VYeKOtV+Qh1YL0FkYkOohLXIaBQReZqlwGoJWb7ZAq9Kfr2h&#10;+gUAAP//AwBQSwECLQAUAAYACAAAACEAtoM4kv4AAADhAQAAEwAAAAAAAAAAAAAAAAAAAAAAW0Nv&#10;bnRlbnRfVHlwZXNdLnhtbFBLAQItABQABgAIAAAAIQA4/SH/1gAAAJQBAAALAAAAAAAAAAAAAAAA&#10;AC8BAABfcmVscy8ucmVsc1BLAQItABQABgAIAAAAIQCBCtXa3QIAAPkFAAAOAAAAAAAAAAAAAAAA&#10;AC4CAABkcnMvZTJvRG9jLnhtbFBLAQItABQABgAIAAAAIQABU0zr4AAAAAsBAAAPAAAAAAAAAAAA&#10;AAAAADcFAABkcnMvZG93bnJldi54bWxQSwUGAAAAAAQABADzAAAARAYAAAAA&#10;" strokecolor="#ffc000" strokeweight="3pt">
                <v:stroke endarrow="block"/>
                <v:shadow color="#4e6128 [1606]" opacity=".5" offset="1pt"/>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08928" behindDoc="0" locked="0" layoutInCell="1" allowOverlap="1">
                <wp:simplePos x="0" y="0"/>
                <wp:positionH relativeFrom="column">
                  <wp:posOffset>4114165</wp:posOffset>
                </wp:positionH>
                <wp:positionV relativeFrom="paragraph">
                  <wp:posOffset>2237105</wp:posOffset>
                </wp:positionV>
                <wp:extent cx="403860" cy="807085"/>
                <wp:effectExtent l="19050" t="38100" r="53340" b="12065"/>
                <wp:wrapNone/>
                <wp:docPr id="60"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03860" cy="80708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7615359" id="AutoShape 368" o:spid="_x0000_s1026" type="#_x0000_t32" style="position:absolute;margin-left:323.95pt;margin-top:176.15pt;width:31.8pt;height:63.55pt;flip:y;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vVX2wIAAPgFAAAOAAAAZHJzL2Uyb0RvYy54bWysVE2PmzAQvVfqf7C4s0AghERLVlkCvfRj&#10;pd22ZwebYNXYyHZCoqr/vWOTZZvtpar2YtnjmTczz89ze3fqODpSpZkUuRfdhB6iopaEiX3ufX2q&#10;/MxD2mBBMJeC5t6Zau9u/f7d7dCv6Ey2khOqEIAIvRr63GuN6VdBoOuWdljfyJ4KuGyk6rCBo9oH&#10;ROEB0DsezMIwDQapSK9kTbUG63a89NYOv2lobb40jaYG8dyD2oxblVt3dg3Wt3i1V7hvWX0pA/9H&#10;FR1mApJOUFtsMDoo9hdUx2oltWzMTS27QDYNq6nrAbqJwlfdPLa4p64XIEf3E0367WDrz8cHhRjJ&#10;vRToEbiDN9ocjHSpUZxmlqGh1ytwLMSDsj3WJ/HYf5T1D42ELFos9tS5P517iI5sRHAVYg+6hzy7&#10;4ZMk4IMhg6Pr1KgONZz132ygBQdK0Mm9z3l6H3oyqAZjEsaZLbOGqyxchNnc5cIrC2ODe6XNByo7&#10;ZDe5p43CbN+aQgoBSpBqTIGPH7WxRb4E2GAhK8a5EwQXaMi9OIvC0BWlJWfE3lo/rfa7git0xKCp&#10;qipCcBrRrtyUPAji0FqKSXnZG8w47JFxXBnFgD1OPZuuo8RDnMI3srsRkQubkTohj0XD6WRg6+zA&#10;ixPZz2W4LLMyS/xklpZ+Em63/qYqEj+tosV8G2+LYhv9sq1EyaplhFBhu3kWfJT8m6AuX2+U6iT5&#10;ibfgGt0RDMVeV7qp5uEiiTN/sZjHfhKXoX+fVYW/KaI0XZT3xX35qtLSda/fptiJSluVPBiqHlsy&#10;IMKsXmZZvIR5RRgMiDgL03C58BDme3iS2igPKWm+M9M6sVtxWgw3qeikB1zXVJjYXfFDB3IfdTIH&#10;lVymDZhhJo3miwnzvsWvHEGdE7ajcqp2JPZZE/Y0veqFqxfqAeVZL+5P2m84fuidJOcHZWVmvyeM&#10;Fxd0GYV2fv15dl4vA3v9GwAA//8DAFBLAwQUAAYACAAAACEAbDPjUuAAAAALAQAADwAAAGRycy9k&#10;b3ducmV2LnhtbEyPTU+DQBCG7yb+h82YeLML/YCKLI0xUWPqxdqLtwVGlsjOEnah9N87nupx8r55&#10;3mfy3Ww7MeHgW0cK4kUEAqlydUuNguPn890WhA+aat05QgVn9LArrq9yndXuRB84HUIjGEI+0wpM&#10;CH0mpa8MWu0Xrkfi7NsNVgc+h0bWgz4x3HZyGUWJtLolXjC6xyeD1c9htExJ3untdTbjeQr7lzi0&#10;abn/KpW6vZkfH0AEnMOlDH/6rA4FO5VupNqLTkGyTu+5qmC1Wa5AcCON4w2IUgEna5BFLv//UPwC&#10;AAD//wMAUEsBAi0AFAAGAAgAAAAhALaDOJL+AAAA4QEAABMAAAAAAAAAAAAAAAAAAAAAAFtDb250&#10;ZW50X1R5cGVzXS54bWxQSwECLQAUAAYACAAAACEAOP0h/9YAAACUAQAACwAAAAAAAAAAAAAAAAAv&#10;AQAAX3JlbHMvLnJlbHNQSwECLQAUAAYACAAAACEADJ71V9sCAAD4BQAADgAAAAAAAAAAAAAAAAAu&#10;AgAAZHJzL2Uyb0RvYy54bWxQSwECLQAUAAYACAAAACEAbDPjUuAAAAALAQAADwAAAAAAAAAAAAAA&#10;AAA1BQAAZHJzL2Rvd25yZXYueG1sUEsFBgAAAAAEAAQA8wAAAEIGAAAAAA==&#10;" strokecolor="#ffc000" strokeweight="3pt">
                <v:stroke endarrow="block"/>
                <v:shadow color="#4e6128 [1606]" opacity=".5" offset="1pt"/>
              </v:shape>
            </w:pict>
          </mc:Fallback>
        </mc:AlternateContent>
      </w:r>
      <w:r w:rsidR="00984785" w:rsidRPr="001A6875">
        <w:rPr>
          <w:rFonts w:asciiTheme="minorHAnsi" w:hAnsiTheme="minorHAnsi" w:cstheme="minorHAnsi"/>
          <w:noProof/>
        </w:rPr>
        <w:drawing>
          <wp:inline distT="0" distB="0" distL="0" distR="0" wp14:anchorId="00BAE9B8" wp14:editId="1DA4EA59">
            <wp:extent cx="5760720" cy="2886075"/>
            <wp:effectExtent l="0" t="0" r="0" b="9525"/>
            <wp:docPr id="40" name="Image 40" descr="Une image contenant capture d’écran, moniteur, noir,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8.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60720" cy="2886075"/>
                    </a:xfrm>
                    <a:prstGeom prst="rect">
                      <a:avLst/>
                    </a:prstGeom>
                  </pic:spPr>
                </pic:pic>
              </a:graphicData>
            </a:graphic>
          </wp:inline>
        </w:drawing>
      </w:r>
    </w:p>
    <w:p w:rsidR="00984785" w:rsidRPr="001A6875" w:rsidRDefault="006A1FFF" w:rsidP="00984785">
      <w:pPr>
        <w:ind w:firstLine="360"/>
        <w:jc w:val="both"/>
        <w:rPr>
          <w:rFonts w:asciiTheme="minorHAnsi" w:hAnsiTheme="minorHAnsi" w:cstheme="minorHAnsi"/>
          <w:noProof/>
        </w:rPr>
      </w:pPr>
      <w:r w:rsidRPr="001A6875">
        <w:rPr>
          <w:rFonts w:asciiTheme="minorHAnsi" w:hAnsiTheme="minorHAnsi" w:cstheme="minorHAnsi"/>
          <w:noProof/>
        </w:rPr>
        <mc:AlternateContent>
          <mc:Choice Requires="wps">
            <w:drawing>
              <wp:anchor distT="0" distB="0" distL="114300" distR="114300" simplePos="0" relativeHeight="251707904" behindDoc="0" locked="0" layoutInCell="1" allowOverlap="1">
                <wp:simplePos x="0" y="0"/>
                <wp:positionH relativeFrom="column">
                  <wp:posOffset>3491050</wp:posOffset>
                </wp:positionH>
                <wp:positionV relativeFrom="paragraph">
                  <wp:posOffset>144396</wp:posOffset>
                </wp:positionV>
                <wp:extent cx="1219200" cy="542925"/>
                <wp:effectExtent l="19050" t="19050" r="38100" b="66675"/>
                <wp:wrapNone/>
                <wp:docPr id="59"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54292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Emplacements Physique des CTA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1" type="#_x0000_t202" style="position:absolute;left:0;text-align:left;margin-left:274.9pt;margin-top:11.35pt;width:96pt;height:42.7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nW/3wIAADIGAAAOAAAAZHJzL2Uyb0RvYy54bWysVEtv2zAMvg/YfxB0X+08mxh1ii5dhgHd&#10;A2iHnRVZtoXJkiYpcbpfP4pK3GztYRjmgyGRFPnx4+Pq+tApshfOS6NLOrrIKRGam0rqpqRfHzZv&#10;FpT4wHTFlNGipI/C0+vV61dXvS3E2LRGVcIRcKJ90duStiHYIss8b0XH/IWxQoOyNq5jAa6uySrH&#10;evDeqWyc5/OsN66yznDhPUhvk5Ku0H9dCx4+17UXgaiSAraAf4f/bfxnqytWNI7ZVvIjDPYPKDom&#10;NQQdXN2ywMjOyWeuOsmd8aYOF9x0malryQXmANmM8j+yuW+ZFZgLkOPtQJP/f275p/0XR2RV0tmS&#10;Es06qNGDOATy1hzIZH4ZCeqtL8Du3oJlOIACCo3Jentn+HdPtFm3TDfixjnTt4JVAHAUX2ZnT5Mf&#10;H51s+4+mgkBsFww6OtSui+wBHwS8Q6Eeh+JEMDyGHI+WUHFKOOhm0/FyPMMQrDi9ts6H98J0JB5K&#10;6qD46J3t73yIaFhxMjmWqtpIpYgz4ZsMLbIdw6LSw5t0INZAPkmMfSnWypE9g45SIRGhdh1klGSj&#10;PH6psUAO7ZfkKAIIgwsE1PjzIMe3UTSYpdeMc6HDBLGdR5u+HGx+Er8YEITNKT8lNYHaRUrjG+DX&#10;c6YENESqILY08hRRKU36kk4WABSheKPkoPSu2Q7UbDbr6C3R/ptZJwOMvJJdSRcpJBixIvbNO13h&#10;OTCp0hmgKh3VAof5WBSzAxf3bdWTSsZSjxeTJSyaSsJkTxb5PF9eUsJUAyuJB0dfrPBfEjxDUhDV&#10;s2qyginbslShwfAZ5QNarPhZIjgecSLSbITD9oCjOEXq4+xsTfUIAwMdGjswLlo4tMb9pKSHpVVS&#10;/2PHnKBEfdDQpMvRdApmAS/T2eUYLu5csz3XMM3BVUkDcIXHdUibcWedbFqIlLpbmxsY1FriDD2h&#10;Oo43LKbUyWmJxs13fkerp1W/+gUAAP//AwBQSwMEFAAGAAgAAAAhAFigdjHgAAAACgEAAA8AAABk&#10;cnMvZG93bnJldi54bWxMj8tOwzAQRfdI/IM1SGxQazcqtIQ4FSCQUEGitHyAHQ9JhB9R7KTp3zOs&#10;YDkzR3fOLTaTs2zEPrbBS1jMBTD0VTCtryV8Hp5na2AxKW+UDR4lnDDCpjw/K1RuwtF/4LhPNaMQ&#10;H3MloUmpyzmPVYNOxXno0NPtK/ROJRr7mpteHSncWZ4JccOdaj19aFSHjw1W3/vBSRiv8GBfHt5P&#10;Sry98m2t9dOw01JeXkz3d8ASTukPhl99UoeSnHQYvInMSrhe3pJ6kpBlK2AErJYLWmgixToDXhb8&#10;f4XyBwAA//8DAFBLAQItABQABgAIAAAAIQC2gziS/gAAAOEBAAATAAAAAAAAAAAAAAAAAAAAAABb&#10;Q29udGVudF9UeXBlc10ueG1sUEsBAi0AFAAGAAgAAAAhADj9If/WAAAAlAEAAAsAAAAAAAAAAAAA&#10;AAAALwEAAF9yZWxzLy5yZWxzUEsBAi0AFAAGAAgAAAAhABnydb/fAgAAMgYAAA4AAAAAAAAAAAAA&#10;AAAALgIAAGRycy9lMm9Eb2MueG1sUEsBAi0AFAAGAAgAAAAhAFigdjHgAAAACgEAAA8AAAAAAAAA&#10;AAAAAAAAOQUAAGRycy9kb3ducmV2LnhtbFBLBQYAAAAABAAEAPMAAABGBg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Emplacements Physique des CTA</w:t>
                      </w:r>
                    </w:p>
                  </w:txbxContent>
                </v:textbox>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14048" behindDoc="0" locked="0" layoutInCell="1" allowOverlap="1">
                <wp:simplePos x="0" y="0"/>
                <wp:positionH relativeFrom="column">
                  <wp:posOffset>402794</wp:posOffset>
                </wp:positionH>
                <wp:positionV relativeFrom="paragraph">
                  <wp:posOffset>144397</wp:posOffset>
                </wp:positionV>
                <wp:extent cx="1219200" cy="543464"/>
                <wp:effectExtent l="19050" t="19050" r="38100" b="66675"/>
                <wp:wrapNone/>
                <wp:docPr id="63"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543464"/>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Accès aux vues IHM Dans les Blocs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2" type="#_x0000_t202" style="position:absolute;left:0;text-align:left;margin-left:31.7pt;margin-top:11.35pt;width:96pt;height:42.8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xyM4QIAADIGAAAOAAAAZHJzL2Uyb0RvYy54bWysVEtv2zAMvg/YfxB0X52HmyZGnaJLl2FA&#10;9wDSYWdGlm1hsqRJSpzu14+SEjdbexiG+WBIJEV+/Pi4vjl0kuy5dUKrko4vRpRwxXQlVFPSrw/r&#10;N3NKnAdVgdSKl/SRO3qzfP3qujcFn+hWy4pbgk6UK3pT0tZ7U2SZYy3vwF1owxUqa2078Hi1TVZZ&#10;6NF7J7PJaDTLem0rYzXjzqH0LinpMvqva87857p23BNZUsTm49/G/zb8s+U1FI0F0wp2hAH/gKID&#10;oTDo4OoOPJCdFc9cdYJZ7XTtL5juMl3XgvGYA2YzHv2RzaYFw2MuSI4zA03u/7lln/ZfLBFVSWdT&#10;ShR0WKMHfvDkrT6Q6ewqENQbV6DdxqClP6ACCx2TdeZes++OKL1qQTX81lrdtxwqBDgOL7Ozp8mP&#10;C062/UddYSDYeR0dHWrbBfaQD4LesVCPQ3ECGBZCTsYLrDglDHWX+TSf5TEEFKfXxjr/nuuOhENJ&#10;LRY/eof9vfMBDRQnk2OpqrWQkljtvwnfRrZD2Kh0+CYdiNGYTxLHvuQrackesKOkT0TIXYcZJdl4&#10;FL7UWCjH9kvyKEIIg4sIqHHnQY5vg2gwS6+BMa78NGI7j5a/HGx2Er8YEIXNKT8pFMHaBUrDG+TX&#10;MZAcGyJVMLZ05Cmgkor0JZ3OEWiE4rQUg9LZZjtQs16vgrdE+29mnfA48lJ0JZ2nkGgEReibd6qK&#10;Zw9CpjNClSqoeRzmY1H0Dl1s2qonlQilnsynC1w0lcDJns5Hs9HiihKQDa4k5i19scJ/SfBlJCWi&#10;elZNKECaFlKFBsNnlA9oY8XPEonjESYizYY/bA9xFPNJ4C3MzlZXjzgw2KGhA8OixUOr7U9Kelxa&#10;JXU/dmA5JfKDwiZdjPMczXy85JdXE7zYc832XAOKoauSeuQqHlc+bcadsaJpMVLqbqVvcVBrEWfo&#10;CdVxvHExpU5OSzRsvvN7tHpa9ctfAAAA//8DAFBLAwQUAAYACAAAACEARaktsuAAAAAJAQAADwAA&#10;AGRycy9kb3ducmV2LnhtbEyPy07DMBBF90j8gzVIbFBrk9JShTgVIJBQQaK0fIAdD0mEH1HspOnf&#10;M6xgOXOP7pwpNpOzbMQ+tsFLuJ4LYOirYFpfS/g8PM/WwGJS3igbPEo4YYRNeX5WqNyEo//AcZ9q&#10;RiU+5kpCk1KXcx6rBp2K89Chp+wr9E4lGvuam14dqdxZngmx4k61ni40qsPHBqvv/eAkjFd4sC8P&#10;7ycl3l75ttb6adhpKS8vpvs7YAmn9AfDrz6pQ0lOOgzeRGYlrBY3RErIsltglGfLJS00gWK9AF4W&#10;/P8H5Q8AAAD//wMAUEsBAi0AFAAGAAgAAAAhALaDOJL+AAAA4QEAABMAAAAAAAAAAAAAAAAAAAAA&#10;AFtDb250ZW50X1R5cGVzXS54bWxQSwECLQAUAAYACAAAACEAOP0h/9YAAACUAQAACwAAAAAAAAAA&#10;AAAAAAAvAQAAX3JlbHMvLnJlbHNQSwECLQAUAAYACAAAACEAQFccjOECAAAyBgAADgAAAAAAAAAA&#10;AAAAAAAuAgAAZHJzL2Uyb0RvYy54bWxQSwECLQAUAAYACAAAACEARaktsuAAAAAJAQAADwAAAAAA&#10;AAAAAAAAAAA7BQAAZHJzL2Rvd25yZXYueG1sUEsFBgAAAAAEAAQA8wAAAEgGA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Accès aux vues IHM Dans les Blocs</w:t>
                      </w:r>
                    </w:p>
                  </w:txbxContent>
                </v:textbox>
              </v:shape>
            </w:pict>
          </mc:Fallback>
        </mc:AlternateContent>
      </w:r>
    </w:p>
    <w:p w:rsidR="00984785" w:rsidRPr="001A6875" w:rsidRDefault="006A1FFF" w:rsidP="00984785">
      <w:pPr>
        <w:ind w:firstLine="360"/>
        <w:jc w:val="both"/>
        <w:rPr>
          <w:rFonts w:asciiTheme="minorHAnsi" w:hAnsiTheme="minorHAnsi" w:cstheme="minorHAnsi"/>
          <w:noProof/>
        </w:rPr>
      </w:pPr>
      <w:r w:rsidRPr="001A6875">
        <w:rPr>
          <w:rFonts w:asciiTheme="minorHAnsi" w:hAnsiTheme="minorHAnsi" w:cstheme="minorHAnsi"/>
          <w:noProof/>
        </w:rPr>
        <mc:AlternateContent>
          <mc:Choice Requires="wps">
            <w:drawing>
              <wp:anchor distT="0" distB="0" distL="114300" distR="114300" simplePos="0" relativeHeight="251706880" behindDoc="0" locked="0" layoutInCell="1" allowOverlap="1">
                <wp:simplePos x="0" y="0"/>
                <wp:positionH relativeFrom="column">
                  <wp:posOffset>4855845</wp:posOffset>
                </wp:positionH>
                <wp:positionV relativeFrom="paragraph">
                  <wp:posOffset>92830</wp:posOffset>
                </wp:positionV>
                <wp:extent cx="1219200" cy="438150"/>
                <wp:effectExtent l="19050" t="19050" r="38100" b="57150"/>
                <wp:wrapNone/>
                <wp:docPr id="58"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43815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 xml:space="preserve">Accès aux Unités Terminales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3" type="#_x0000_t202" style="position:absolute;left:0;text-align:left;margin-left:382.35pt;margin-top:7.3pt;width:96pt;height:34.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6644gIAADIGAAAOAAAAZHJzL2Uyb0RvYy54bWysVE1v2zAMvQ/YfxB0X53vJkadokuXYUD3&#10;AbTDzows28JkSZOUOO2vHyUlrrEWOwzzwZBE6pF8j9TV9bGV5MCtE1oVdHwxooQrpkuh6oJ+f9i+&#10;W1LiPKgSpFa8oI/c0ev12zdXncn5RDdaltwSBFEu70xBG+9NnmWONbwFd6ENV2istG3B49bWWWmh&#10;Q/RWZpPRaJF12pbGasadw9PbZKTriF9VnPmvVeW4J7KgmJuPfxv/u/DP1leQ1xZMI9gpDfiHLFoQ&#10;CoP2ULfggeyteAHVCma105W/YLrNdFUJxmMNWM149Ec19w0YHmtBcpzpaXL/D5Z9OXyzRJQFnaNS&#10;ClrU6IEfPXmvj2S6uAwEdcbl6Hdv0NMf0YBCx2KdudPspyNKbxpQNb+xVncNhxITHIeb2eBqwnEB&#10;ZNd91iUGgr3XEehY2Tawh3wQREehHntxQjIshJyMV6g4JQxts+lyPI/qZZCfbxvr/EeuWxIWBbUo&#10;fkSHw53zIRvIzy4nqcqtkJJY7X8I30S2Q9hodHgnLYjRWE86jn3JN9KSA2BHSZ+IkPsWK0pn41H4&#10;UmPhObZfOj9n20PEhGo3DHK6G456t3QbGOPKT2Nuw2iz14MtzsdYc4/UB8TD+lyfFIqgdqh/hEJ+&#10;HQPJsSGSgrGlI08hK6lIV1AkHyuMWWopeqOz9a6nZrvdnGgIKQzdWuFx5KVoC7oMaZ64Cn3zQZVx&#10;ID0ImdZ4WaoQicdhPomi9whx35QdKUWQerKcrrB9S4GTPV2OFqPVJSUga3ySmLf0VYV7Wv5O8Pw5&#10;wxdqQg7SNJAAescXlPfZRgEGhcTxCBORZsMfd8c4irPpeex2unzEgcEODR0YHlpcNNo+UdLho1VQ&#10;92sPllMiPyls0tV4NkM3Hzez+eUEN3Zo2Q0toBhCFdQjV3G58ell3Bsr6gYjpe5W+gYHtRJxhsJE&#10;p6ywmrDBhyk1VnpEw8s33Eev56d+/RsAAP//AwBQSwMEFAAGAAgAAAAhAL0jtvPgAAAACQEAAA8A&#10;AABkcnMvZG93bnJldi54bWxMj8tOwzAQRfdI/IM1SGxQ6wDFLSFOBQikCpAKLR9gx0MS4UcUO2n6&#10;9wwrWM7coztnivXkLBuxj23wEi7nGTD0VTCtryV87p9nK2AxKW+UDR4lHDHCujw9KVRuwsF/4LhL&#10;NaMSH3MloUmpyzmPVYNOxXno0FP2FXqnEo19zU2vDlTuLL/KMsGdaj1daFSHjw1W37vBSRgvcG83&#10;D9ujyt5e+Uut9dPwrqU8P5vu74AlnNIfDL/6pA4lOekweBOZlbAUiyWhFCwEMAJubwQttITVtQBe&#10;Fvz/B+UPAAAA//8DAFBLAQItABQABgAIAAAAIQC2gziS/gAAAOEBAAATAAAAAAAAAAAAAAAAAAAA&#10;AABbQ29udGVudF9UeXBlc10ueG1sUEsBAi0AFAAGAAgAAAAhADj9If/WAAAAlAEAAAsAAAAAAAAA&#10;AAAAAAAALwEAAF9yZWxzLy5yZWxzUEsBAi0AFAAGAAgAAAAhAJ5/rrjiAgAAMgYAAA4AAAAAAAAA&#10;AAAAAAAALgIAAGRycy9lMm9Eb2MueG1sUEsBAi0AFAAGAAgAAAAhAL0jtvPgAAAACQEAAA8AAAAA&#10;AAAAAAAAAAAAPAUAAGRycy9kb3ducmV2LnhtbFBLBQYAAAAABAAEAPMAAABJBg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 xml:space="preserve">Accès aux Unités Terminales </w:t>
                      </w:r>
                    </w:p>
                  </w:txbxContent>
                </v:textbox>
              </v:shape>
            </w:pict>
          </mc:Fallback>
        </mc:AlternateContent>
      </w:r>
    </w:p>
    <w:p w:rsidR="00C94DB3" w:rsidRPr="001A6875" w:rsidRDefault="00C94DB3" w:rsidP="00984785">
      <w:pPr>
        <w:ind w:firstLine="360"/>
        <w:jc w:val="both"/>
        <w:rPr>
          <w:rFonts w:asciiTheme="minorHAnsi" w:hAnsiTheme="minorHAnsi" w:cstheme="minorHAnsi"/>
          <w:noProof/>
        </w:rPr>
      </w:pPr>
    </w:p>
    <w:p w:rsidR="00C94DB3" w:rsidRPr="001A6875" w:rsidRDefault="00C94DB3" w:rsidP="00984785">
      <w:pPr>
        <w:ind w:firstLine="360"/>
        <w:jc w:val="both"/>
        <w:rPr>
          <w:rFonts w:asciiTheme="minorHAnsi" w:hAnsiTheme="minorHAnsi" w:cstheme="minorHAnsi"/>
          <w:noProof/>
        </w:rPr>
      </w:pPr>
    </w:p>
    <w:p w:rsidR="00C94DB3" w:rsidRPr="001A6875" w:rsidRDefault="00C94DB3" w:rsidP="00984785">
      <w:pPr>
        <w:ind w:firstLine="360"/>
        <w:jc w:val="both"/>
        <w:rPr>
          <w:rFonts w:asciiTheme="minorHAnsi" w:hAnsiTheme="minorHAnsi" w:cstheme="minorHAnsi"/>
          <w:noProof/>
        </w:rPr>
      </w:pPr>
    </w:p>
    <w:p w:rsidR="006A1FFF" w:rsidRDefault="006A1FFF" w:rsidP="00984785">
      <w:pPr>
        <w:pStyle w:val="Paragraphedeliste"/>
        <w:ind w:left="360"/>
        <w:jc w:val="both"/>
        <w:rPr>
          <w:rFonts w:cstheme="minorHAnsi"/>
          <w:noProof/>
          <w:lang w:eastAsia="fr-FR"/>
        </w:rPr>
      </w:pPr>
    </w:p>
    <w:p w:rsidR="00984785" w:rsidRPr="001A6875" w:rsidRDefault="00984785" w:rsidP="00984785">
      <w:pPr>
        <w:pStyle w:val="Paragraphedeliste"/>
        <w:ind w:left="360"/>
        <w:jc w:val="both"/>
        <w:rPr>
          <w:rFonts w:cstheme="minorHAnsi"/>
          <w:noProof/>
          <w:lang w:eastAsia="fr-FR"/>
        </w:rPr>
      </w:pPr>
      <w:r w:rsidRPr="001A6875">
        <w:rPr>
          <w:rFonts w:cstheme="minorHAnsi"/>
          <w:noProof/>
          <w:lang w:eastAsia="fr-FR"/>
        </w:rPr>
        <w:t>La vue récapitule les installations de ventilation, leurs emplacements physiques et la zone qu’ils traitent. Le passage de la souris sur un élément le met en surbrillance et affiche le nom de l’élément.</w:t>
      </w:r>
    </w:p>
    <w:p w:rsidR="00984785" w:rsidRPr="001A6875" w:rsidRDefault="00984785" w:rsidP="00984785">
      <w:pPr>
        <w:tabs>
          <w:tab w:val="left" w:pos="3630"/>
        </w:tabs>
        <w:spacing w:after="160" w:line="259" w:lineRule="auto"/>
        <w:jc w:val="both"/>
        <w:rPr>
          <w:rFonts w:asciiTheme="minorHAnsi" w:hAnsiTheme="minorHAnsi" w:cstheme="minorHAnsi"/>
          <w:noProof/>
        </w:rPr>
      </w:pPr>
      <w:r w:rsidRPr="001A6875">
        <w:rPr>
          <w:rFonts w:asciiTheme="minorHAnsi" w:hAnsiTheme="minorHAnsi" w:cstheme="minorHAnsi"/>
          <w:noProof/>
        </w:rPr>
        <w:br w:type="page"/>
      </w:r>
    </w:p>
    <w:p w:rsidR="00984785" w:rsidRDefault="00984785" w:rsidP="002D178C">
      <w:pPr>
        <w:pStyle w:val="Titre3"/>
      </w:pPr>
      <w:bookmarkStart w:id="118" w:name="_Toc36224285"/>
      <w:bookmarkStart w:id="119" w:name="_Toc68180057"/>
      <w:bookmarkStart w:id="120" w:name="_Toc93565442"/>
      <w:r w:rsidRPr="001A6875">
        <w:t>Vues d’équipements</w:t>
      </w:r>
      <w:bookmarkEnd w:id="118"/>
      <w:bookmarkEnd w:id="119"/>
      <w:bookmarkEnd w:id="120"/>
    </w:p>
    <w:p w:rsidR="006A1FFF" w:rsidRPr="006A1FFF" w:rsidRDefault="006A1FFF" w:rsidP="006A1FFF">
      <w:pPr>
        <w:rPr>
          <w:lang w:val="fr-CA"/>
        </w:rPr>
      </w:pPr>
    </w:p>
    <w:p w:rsidR="00984785" w:rsidRPr="001A6875" w:rsidRDefault="00984785" w:rsidP="00984785">
      <w:pPr>
        <w:ind w:firstLine="360"/>
        <w:jc w:val="both"/>
        <w:rPr>
          <w:rFonts w:asciiTheme="minorHAnsi" w:hAnsiTheme="minorHAnsi" w:cstheme="minorHAnsi"/>
          <w:noProof/>
        </w:rPr>
      </w:pPr>
      <w:r w:rsidRPr="001A6875">
        <w:rPr>
          <w:rFonts w:asciiTheme="minorHAnsi" w:hAnsiTheme="minorHAnsi" w:cstheme="minorHAnsi"/>
          <w:noProof/>
        </w:rPr>
        <w:drawing>
          <wp:inline distT="0" distB="0" distL="0" distR="0" wp14:anchorId="65AD0DAD" wp14:editId="3AF28947">
            <wp:extent cx="5760720" cy="2974340"/>
            <wp:effectExtent l="0" t="0" r="0" b="0"/>
            <wp:docPr id="91" name="Image 91" descr="Une image contenant capture d’écran, moniteur, noir,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CTA1.PNG"/>
                    <pic:cNvPicPr/>
                  </pic:nvPicPr>
                  <pic:blipFill>
                    <a:blip r:embed="rId15">
                      <a:extLst>
                        <a:ext uri="{28A0092B-C50C-407E-A947-70E740481C1C}">
                          <a14:useLocalDpi xmlns:a14="http://schemas.microsoft.com/office/drawing/2010/main" val="0"/>
                        </a:ext>
                      </a:extLst>
                    </a:blip>
                    <a:stretch>
                      <a:fillRect/>
                    </a:stretch>
                  </pic:blipFill>
                  <pic:spPr>
                    <a:xfrm>
                      <a:off x="0" y="0"/>
                      <a:ext cx="5760720" cy="2974340"/>
                    </a:xfrm>
                    <a:prstGeom prst="rect">
                      <a:avLst/>
                    </a:prstGeom>
                  </pic:spPr>
                </pic:pic>
              </a:graphicData>
            </a:graphic>
          </wp:inline>
        </w:drawing>
      </w:r>
    </w:p>
    <w:p w:rsidR="006A1FFF" w:rsidRDefault="006A1FFF" w:rsidP="00984785">
      <w:pPr>
        <w:ind w:firstLine="360"/>
        <w:jc w:val="both"/>
        <w:rPr>
          <w:rFonts w:asciiTheme="minorHAnsi" w:hAnsiTheme="minorHAnsi" w:cstheme="minorHAnsi"/>
          <w:i/>
          <w:iCs/>
          <w:noProof/>
          <w:u w:val="single"/>
        </w:rPr>
      </w:pPr>
    </w:p>
    <w:p w:rsidR="006A1FFF" w:rsidRDefault="006A1FFF" w:rsidP="00984785">
      <w:pPr>
        <w:ind w:firstLine="360"/>
        <w:jc w:val="both"/>
        <w:rPr>
          <w:rFonts w:asciiTheme="minorHAnsi" w:hAnsiTheme="minorHAnsi" w:cstheme="minorHAnsi"/>
          <w:i/>
          <w:iCs/>
          <w:noProof/>
          <w:u w:val="single"/>
        </w:rPr>
      </w:pPr>
    </w:p>
    <w:p w:rsidR="00984785" w:rsidRDefault="00984785" w:rsidP="00984785">
      <w:pPr>
        <w:ind w:firstLine="360"/>
        <w:jc w:val="both"/>
        <w:rPr>
          <w:rFonts w:asciiTheme="minorHAnsi" w:hAnsiTheme="minorHAnsi" w:cstheme="minorHAnsi"/>
          <w:i/>
          <w:iCs/>
          <w:noProof/>
          <w:u w:val="single"/>
        </w:rPr>
      </w:pPr>
      <w:r w:rsidRPr="001A6875">
        <w:rPr>
          <w:rFonts w:asciiTheme="minorHAnsi" w:hAnsiTheme="minorHAnsi" w:cstheme="minorHAnsi"/>
          <w:i/>
          <w:iCs/>
          <w:noProof/>
          <w:u w:val="single"/>
        </w:rPr>
        <w:t>Onglet Consignes :</w:t>
      </w:r>
    </w:p>
    <w:p w:rsidR="006A1FFF" w:rsidRPr="001A6875" w:rsidRDefault="006A1FFF" w:rsidP="00984785">
      <w:pPr>
        <w:ind w:firstLine="360"/>
        <w:jc w:val="both"/>
        <w:rPr>
          <w:rFonts w:asciiTheme="minorHAnsi" w:hAnsiTheme="minorHAnsi" w:cstheme="minorHAnsi"/>
          <w:i/>
          <w:iCs/>
          <w:noProof/>
          <w:u w:val="single"/>
        </w:rPr>
      </w:pPr>
    </w:p>
    <w:p w:rsidR="00984785" w:rsidRPr="001A6875" w:rsidRDefault="00984785" w:rsidP="00984785">
      <w:pPr>
        <w:ind w:firstLine="360"/>
        <w:jc w:val="both"/>
        <w:rPr>
          <w:rFonts w:asciiTheme="minorHAnsi" w:hAnsiTheme="minorHAnsi" w:cstheme="minorHAnsi"/>
          <w:noProof/>
        </w:rPr>
      </w:pPr>
      <w:r w:rsidRPr="001A6875">
        <w:rPr>
          <w:rFonts w:asciiTheme="minorHAnsi" w:hAnsiTheme="minorHAnsi" w:cstheme="minorHAnsi"/>
          <w:noProof/>
        </w:rPr>
        <w:drawing>
          <wp:inline distT="0" distB="0" distL="0" distR="0" wp14:anchorId="0589440F" wp14:editId="7E04B010">
            <wp:extent cx="3950898" cy="2567300"/>
            <wp:effectExtent l="0" t="0" r="0" b="5080"/>
            <wp:docPr id="398" name="Imag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982886" cy="2588086"/>
                    </a:xfrm>
                    <a:prstGeom prst="rect">
                      <a:avLst/>
                    </a:prstGeom>
                  </pic:spPr>
                </pic:pic>
              </a:graphicData>
            </a:graphic>
          </wp:inline>
        </w:drawing>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br w:type="page"/>
      </w:r>
    </w:p>
    <w:p w:rsidR="00984785" w:rsidRDefault="00984785" w:rsidP="00984785">
      <w:pPr>
        <w:ind w:firstLine="360"/>
        <w:jc w:val="both"/>
        <w:rPr>
          <w:rFonts w:asciiTheme="minorHAnsi" w:hAnsiTheme="minorHAnsi" w:cstheme="minorHAnsi"/>
          <w:i/>
          <w:iCs/>
          <w:noProof/>
          <w:u w:val="single"/>
        </w:rPr>
      </w:pPr>
      <w:r w:rsidRPr="001A6875">
        <w:rPr>
          <w:rFonts w:asciiTheme="minorHAnsi" w:hAnsiTheme="minorHAnsi" w:cstheme="minorHAnsi"/>
          <w:i/>
          <w:iCs/>
          <w:noProof/>
          <w:u w:val="single"/>
        </w:rPr>
        <w:t>Onglet Paramètres :</w:t>
      </w:r>
    </w:p>
    <w:p w:rsidR="006A1FFF" w:rsidRPr="001A6875" w:rsidRDefault="006A1FFF" w:rsidP="00984785">
      <w:pPr>
        <w:ind w:firstLine="360"/>
        <w:jc w:val="both"/>
        <w:rPr>
          <w:rFonts w:asciiTheme="minorHAnsi" w:hAnsiTheme="minorHAnsi" w:cstheme="minorHAnsi"/>
          <w:i/>
          <w:iCs/>
          <w:noProof/>
          <w:u w:val="single"/>
        </w:rPr>
      </w:pPr>
    </w:p>
    <w:p w:rsidR="00984785" w:rsidRPr="001A6875" w:rsidRDefault="00984785" w:rsidP="00984785">
      <w:pPr>
        <w:ind w:firstLine="360"/>
        <w:jc w:val="both"/>
        <w:rPr>
          <w:rFonts w:asciiTheme="minorHAnsi" w:hAnsiTheme="minorHAnsi" w:cstheme="minorHAnsi"/>
          <w:noProof/>
        </w:rPr>
      </w:pPr>
      <w:r w:rsidRPr="001A6875">
        <w:rPr>
          <w:rFonts w:asciiTheme="minorHAnsi" w:hAnsiTheme="minorHAnsi" w:cstheme="minorHAnsi"/>
          <w:noProof/>
        </w:rPr>
        <w:drawing>
          <wp:inline distT="0" distB="0" distL="0" distR="0" wp14:anchorId="14E353FF" wp14:editId="701A0C9D">
            <wp:extent cx="5745193" cy="2825733"/>
            <wp:effectExtent l="0" t="0" r="8255" b="0"/>
            <wp:docPr id="397" name="Imag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7567" cy="2836737"/>
                    </a:xfrm>
                    <a:prstGeom prst="rect">
                      <a:avLst/>
                    </a:prstGeom>
                  </pic:spPr>
                </pic:pic>
              </a:graphicData>
            </a:graphic>
          </wp:inline>
        </w:drawing>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br w:type="page"/>
      </w:r>
    </w:p>
    <w:p w:rsidR="00984785" w:rsidRDefault="00984785" w:rsidP="00984785">
      <w:pPr>
        <w:ind w:firstLine="360"/>
        <w:jc w:val="both"/>
        <w:rPr>
          <w:rFonts w:asciiTheme="minorHAnsi" w:hAnsiTheme="minorHAnsi" w:cstheme="minorHAnsi"/>
          <w:i/>
          <w:iCs/>
          <w:noProof/>
          <w:u w:val="single"/>
        </w:rPr>
      </w:pPr>
      <w:r w:rsidRPr="001A6875">
        <w:rPr>
          <w:rFonts w:asciiTheme="minorHAnsi" w:hAnsiTheme="minorHAnsi" w:cstheme="minorHAnsi"/>
          <w:i/>
          <w:iCs/>
          <w:noProof/>
          <w:u w:val="single"/>
        </w:rPr>
        <w:t>Autres Exemples :</w:t>
      </w:r>
    </w:p>
    <w:p w:rsidR="006A1FFF" w:rsidRPr="001A6875" w:rsidRDefault="006A1FFF" w:rsidP="00984785">
      <w:pPr>
        <w:ind w:firstLine="360"/>
        <w:jc w:val="both"/>
        <w:rPr>
          <w:rFonts w:asciiTheme="minorHAnsi" w:hAnsiTheme="minorHAnsi" w:cstheme="minorHAnsi"/>
          <w:i/>
          <w:iCs/>
          <w:noProof/>
          <w:u w:val="single"/>
        </w:rPr>
      </w:pPr>
    </w:p>
    <w:p w:rsidR="00984785" w:rsidRPr="001A6875" w:rsidRDefault="00984785" w:rsidP="00984785">
      <w:pPr>
        <w:ind w:firstLine="360"/>
        <w:jc w:val="both"/>
        <w:rPr>
          <w:rFonts w:asciiTheme="minorHAnsi" w:hAnsiTheme="minorHAnsi" w:cstheme="minorHAnsi"/>
          <w:noProof/>
        </w:rPr>
      </w:pPr>
      <w:r w:rsidRPr="001A6875">
        <w:rPr>
          <w:rFonts w:asciiTheme="minorHAnsi" w:hAnsiTheme="minorHAnsi" w:cstheme="minorHAnsi"/>
          <w:noProof/>
        </w:rPr>
        <w:drawing>
          <wp:inline distT="0" distB="0" distL="0" distR="0" wp14:anchorId="3262DEF8" wp14:editId="1610945B">
            <wp:extent cx="5760720" cy="2960370"/>
            <wp:effectExtent l="0" t="0" r="0" b="0"/>
            <wp:docPr id="114" name="Image 114" descr="Une image contenant capture d’écran, moniteur, assis,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CTA5.PNG"/>
                    <pic:cNvPicPr/>
                  </pic:nvPicPr>
                  <pic:blipFill>
                    <a:blip r:embed="rId27">
                      <a:extLst>
                        <a:ext uri="{28A0092B-C50C-407E-A947-70E740481C1C}">
                          <a14:useLocalDpi xmlns:a14="http://schemas.microsoft.com/office/drawing/2010/main" val="0"/>
                        </a:ext>
                      </a:extLst>
                    </a:blip>
                    <a:stretch>
                      <a:fillRect/>
                    </a:stretch>
                  </pic:blipFill>
                  <pic:spPr>
                    <a:xfrm>
                      <a:off x="0" y="0"/>
                      <a:ext cx="5760720" cy="2960370"/>
                    </a:xfrm>
                    <a:prstGeom prst="rect">
                      <a:avLst/>
                    </a:prstGeom>
                  </pic:spPr>
                </pic:pic>
              </a:graphicData>
            </a:graphic>
          </wp:inline>
        </w:drawing>
      </w:r>
    </w:p>
    <w:p w:rsidR="00984785" w:rsidRPr="001A6875" w:rsidRDefault="00984785" w:rsidP="00984785">
      <w:pPr>
        <w:ind w:firstLine="360"/>
        <w:jc w:val="both"/>
        <w:rPr>
          <w:rFonts w:asciiTheme="minorHAnsi" w:hAnsiTheme="minorHAnsi" w:cstheme="minorHAnsi"/>
          <w:noProof/>
        </w:rPr>
      </w:pPr>
      <w:r w:rsidRPr="001A6875">
        <w:rPr>
          <w:rFonts w:asciiTheme="minorHAnsi" w:hAnsiTheme="minorHAnsi" w:cstheme="minorHAnsi"/>
          <w:noProof/>
        </w:rPr>
        <w:drawing>
          <wp:inline distT="0" distB="0" distL="0" distR="0" wp14:anchorId="15182CBF" wp14:editId="5B794C04">
            <wp:extent cx="5760720" cy="2954655"/>
            <wp:effectExtent l="0" t="0" r="0" b="0"/>
            <wp:docPr id="120" name="Image 120" descr="Une image contenant capture d’écran, noir, moniteur, affich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CTA7.PNG"/>
                    <pic:cNvPicPr/>
                  </pic:nvPicPr>
                  <pic:blipFill>
                    <a:blip r:embed="rId28">
                      <a:extLst>
                        <a:ext uri="{28A0092B-C50C-407E-A947-70E740481C1C}">
                          <a14:useLocalDpi xmlns:a14="http://schemas.microsoft.com/office/drawing/2010/main" val="0"/>
                        </a:ext>
                      </a:extLst>
                    </a:blip>
                    <a:stretch>
                      <a:fillRect/>
                    </a:stretch>
                  </pic:blipFill>
                  <pic:spPr>
                    <a:xfrm>
                      <a:off x="0" y="0"/>
                      <a:ext cx="5760720" cy="2954655"/>
                    </a:xfrm>
                    <a:prstGeom prst="rect">
                      <a:avLst/>
                    </a:prstGeom>
                  </pic:spPr>
                </pic:pic>
              </a:graphicData>
            </a:graphic>
          </wp:inline>
        </w:drawing>
      </w:r>
    </w:p>
    <w:p w:rsidR="00984785" w:rsidRPr="001A6875" w:rsidRDefault="00984785" w:rsidP="00984785">
      <w:pPr>
        <w:tabs>
          <w:tab w:val="left" w:pos="3630"/>
        </w:tabs>
        <w:spacing w:after="160" w:line="259" w:lineRule="auto"/>
        <w:jc w:val="both"/>
        <w:rPr>
          <w:rFonts w:asciiTheme="minorHAnsi" w:hAnsiTheme="minorHAnsi" w:cstheme="minorHAnsi"/>
          <w:noProof/>
        </w:rPr>
      </w:pP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br w:type="page"/>
      </w:r>
    </w:p>
    <w:p w:rsidR="00984785" w:rsidRPr="001A6875" w:rsidRDefault="00984785" w:rsidP="002D178C">
      <w:pPr>
        <w:pStyle w:val="Titre3"/>
      </w:pPr>
      <w:bookmarkStart w:id="121" w:name="_Toc68180058"/>
      <w:bookmarkStart w:id="122" w:name="_Toc93565443"/>
      <w:r w:rsidRPr="001A6875">
        <w:t>Charte Graphique</w:t>
      </w:r>
      <w:bookmarkEnd w:id="121"/>
      <w:bookmarkEnd w:id="122"/>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Ventilateur</w:t>
      </w:r>
    </w:p>
    <w:p w:rsidR="006A1FFF" w:rsidRPr="006A1FFF" w:rsidRDefault="006A1FFF" w:rsidP="006A1FFF"/>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inline distT="0" distB="0" distL="0" distR="0" wp14:anchorId="57660ADF" wp14:editId="00BBE98D">
            <wp:extent cx="1800000" cy="1266667"/>
            <wp:effectExtent l="0" t="0" r="0" b="0"/>
            <wp:docPr id="270" name="Imag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800000" cy="1266667"/>
                    </a:xfrm>
                    <a:prstGeom prst="rect">
                      <a:avLst/>
                    </a:prstGeom>
                  </pic:spPr>
                </pic:pic>
              </a:graphicData>
            </a:graphic>
          </wp:inline>
        </w:drawing>
      </w:r>
      <w:r w:rsidRPr="001A6875">
        <w:rPr>
          <w:rFonts w:asciiTheme="minorHAnsi" w:hAnsiTheme="minorHAnsi" w:cstheme="minorHAnsi"/>
          <w:noProof/>
        </w:rPr>
        <w:t>A l’arrêt</w:t>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inline distT="0" distB="0" distL="0" distR="0" wp14:anchorId="43FB8636" wp14:editId="2358A41B">
            <wp:extent cx="1800000" cy="1265476"/>
            <wp:effectExtent l="0" t="0" r="0" b="0"/>
            <wp:docPr id="273" name="Imag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800000" cy="1265476"/>
                    </a:xfrm>
                    <a:prstGeom prst="rect">
                      <a:avLst/>
                    </a:prstGeom>
                  </pic:spPr>
                </pic:pic>
              </a:graphicData>
            </a:graphic>
          </wp:inline>
        </w:drawing>
      </w:r>
      <w:r w:rsidRPr="001A6875">
        <w:rPr>
          <w:rFonts w:asciiTheme="minorHAnsi" w:hAnsiTheme="minorHAnsi" w:cstheme="minorHAnsi"/>
          <w:noProof/>
          <w:sz w:val="22"/>
        </w:rPr>
        <w:t>En Fonctionnement, Variateur 55%, Pression 200Pa, Débit 1500m3/h (animation de la turbine du ventilateur)</w:t>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inline distT="0" distB="0" distL="0" distR="0" wp14:anchorId="1A9C60A0" wp14:editId="7C33922B">
            <wp:extent cx="1800000" cy="1265079"/>
            <wp:effectExtent l="0" t="0" r="0" b="0"/>
            <wp:docPr id="274" name="Imag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800000" cy="1265079"/>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Ventilateur en défaut Moteur</w:t>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inline distT="0" distB="0" distL="0" distR="0" wp14:anchorId="617B76BA" wp14:editId="5886A831">
            <wp:extent cx="1800000" cy="1257540"/>
            <wp:effectExtent l="0" t="0" r="0" b="0"/>
            <wp:docPr id="275" name="Imag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800000" cy="1257540"/>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Ventilateur en défaut Manque d’Air</w:t>
      </w:r>
    </w:p>
    <w:p w:rsidR="00984785" w:rsidRDefault="00984785" w:rsidP="00984785">
      <w:pPr>
        <w:spacing w:after="160" w:line="259" w:lineRule="auto"/>
        <w:jc w:val="both"/>
        <w:rPr>
          <w:rFonts w:asciiTheme="minorHAnsi" w:hAnsiTheme="minorHAnsi" w:cstheme="minorHAnsi"/>
          <w:noProof/>
        </w:rPr>
      </w:pPr>
    </w:p>
    <w:p w:rsidR="006A1FFF" w:rsidRDefault="006A1FFF" w:rsidP="00984785">
      <w:pPr>
        <w:spacing w:after="160" w:line="259" w:lineRule="auto"/>
        <w:jc w:val="both"/>
        <w:rPr>
          <w:rFonts w:asciiTheme="minorHAnsi" w:hAnsiTheme="minorHAnsi" w:cstheme="minorHAnsi"/>
          <w:noProof/>
        </w:rPr>
      </w:pPr>
    </w:p>
    <w:p w:rsidR="006A1FFF" w:rsidRDefault="006A1FFF" w:rsidP="00984785">
      <w:pPr>
        <w:spacing w:after="160" w:line="259" w:lineRule="auto"/>
        <w:jc w:val="both"/>
        <w:rPr>
          <w:rFonts w:asciiTheme="minorHAnsi" w:hAnsiTheme="minorHAnsi" w:cstheme="minorHAnsi"/>
          <w:noProof/>
        </w:rPr>
      </w:pPr>
    </w:p>
    <w:p w:rsidR="00984785" w:rsidRDefault="00984785" w:rsidP="00984785">
      <w:pPr>
        <w:spacing w:after="160" w:line="259" w:lineRule="auto"/>
        <w:jc w:val="both"/>
        <w:rPr>
          <w:rFonts w:asciiTheme="minorHAnsi" w:hAnsiTheme="minorHAnsi" w:cstheme="minorHAnsi"/>
          <w:noProof/>
        </w:rPr>
      </w:pPr>
    </w:p>
    <w:p w:rsidR="006A1FFF" w:rsidRDefault="006A1FFF" w:rsidP="00984785">
      <w:pPr>
        <w:spacing w:after="160" w:line="259" w:lineRule="auto"/>
        <w:jc w:val="both"/>
        <w:rPr>
          <w:rFonts w:asciiTheme="minorHAnsi" w:hAnsiTheme="minorHAnsi" w:cstheme="minorHAnsi"/>
          <w:noProof/>
        </w:rPr>
      </w:pPr>
    </w:p>
    <w:p w:rsidR="006A1FFF" w:rsidRDefault="006A1FFF" w:rsidP="00984785">
      <w:pPr>
        <w:spacing w:after="160" w:line="259" w:lineRule="auto"/>
        <w:jc w:val="both"/>
        <w:rPr>
          <w:rFonts w:asciiTheme="minorHAnsi" w:hAnsiTheme="minorHAnsi" w:cstheme="minorHAnsi"/>
          <w:noProof/>
        </w:rPr>
      </w:pPr>
    </w:p>
    <w:p w:rsidR="006A1FFF" w:rsidRDefault="006A1FFF" w:rsidP="00984785">
      <w:pPr>
        <w:spacing w:after="160" w:line="259" w:lineRule="auto"/>
        <w:jc w:val="both"/>
        <w:rPr>
          <w:rFonts w:asciiTheme="minorHAnsi" w:hAnsiTheme="minorHAnsi" w:cstheme="minorHAnsi"/>
          <w:noProof/>
        </w:rPr>
      </w:pPr>
    </w:p>
    <w:p w:rsidR="006A1FFF" w:rsidRDefault="006A1FFF" w:rsidP="00984785">
      <w:pPr>
        <w:spacing w:after="160" w:line="259" w:lineRule="auto"/>
        <w:jc w:val="both"/>
        <w:rPr>
          <w:rFonts w:asciiTheme="minorHAnsi" w:hAnsiTheme="minorHAnsi" w:cstheme="minorHAnsi"/>
          <w:noProof/>
        </w:rPr>
      </w:pPr>
    </w:p>
    <w:p w:rsidR="006A1FFF" w:rsidRDefault="006A1FFF" w:rsidP="00984785">
      <w:pPr>
        <w:spacing w:after="160" w:line="259" w:lineRule="auto"/>
        <w:jc w:val="both"/>
        <w:rPr>
          <w:rFonts w:asciiTheme="minorHAnsi" w:hAnsiTheme="minorHAnsi" w:cstheme="minorHAnsi"/>
          <w:noProof/>
        </w:rPr>
      </w:pPr>
    </w:p>
    <w:p w:rsidR="006A1FFF" w:rsidRDefault="006A1FFF" w:rsidP="00984785">
      <w:pPr>
        <w:spacing w:after="160" w:line="259" w:lineRule="auto"/>
        <w:jc w:val="both"/>
        <w:rPr>
          <w:rFonts w:asciiTheme="minorHAnsi" w:hAnsiTheme="minorHAnsi" w:cstheme="minorHAnsi"/>
          <w:noProof/>
        </w:rPr>
      </w:pPr>
    </w:p>
    <w:p w:rsidR="006A1FFF" w:rsidRDefault="006A1FFF" w:rsidP="00984785">
      <w:pPr>
        <w:spacing w:after="160" w:line="259" w:lineRule="auto"/>
        <w:jc w:val="both"/>
        <w:rPr>
          <w:rFonts w:asciiTheme="minorHAnsi" w:hAnsiTheme="minorHAnsi" w:cstheme="minorHAnsi"/>
          <w:noProof/>
        </w:rPr>
      </w:pPr>
    </w:p>
    <w:p w:rsidR="006A1FFF" w:rsidRPr="001A6875" w:rsidRDefault="006A1FFF" w:rsidP="00984785">
      <w:pPr>
        <w:spacing w:after="160" w:line="259" w:lineRule="auto"/>
        <w:jc w:val="both"/>
        <w:rPr>
          <w:rFonts w:asciiTheme="minorHAnsi" w:hAnsiTheme="minorHAnsi" w:cstheme="minorHAnsi"/>
          <w:noProof/>
        </w:rPr>
      </w:pPr>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Batterie Electrique</w:t>
      </w:r>
    </w:p>
    <w:p w:rsidR="006A1FFF" w:rsidRPr="006A1FFF" w:rsidRDefault="006A1FFF" w:rsidP="006A1FFF"/>
    <w:p w:rsidR="00984785" w:rsidRPr="001A6875" w:rsidRDefault="00984785" w:rsidP="00984785">
      <w:pPr>
        <w:keepNext/>
        <w:spacing w:after="160" w:line="259" w:lineRule="auto"/>
        <w:jc w:val="both"/>
        <w:rPr>
          <w:rFonts w:asciiTheme="minorHAnsi" w:hAnsiTheme="minorHAnsi" w:cstheme="minorHAnsi"/>
        </w:rPr>
      </w:pPr>
      <w:r w:rsidRPr="001A6875">
        <w:rPr>
          <w:rFonts w:asciiTheme="minorHAnsi" w:hAnsiTheme="minorHAnsi" w:cstheme="minorHAnsi"/>
          <w:noProof/>
        </w:rPr>
        <w:drawing>
          <wp:inline distT="0" distB="0" distL="0" distR="0" wp14:anchorId="40EF4BD9" wp14:editId="373D9AD3">
            <wp:extent cx="720000" cy="949728"/>
            <wp:effectExtent l="0" t="0" r="4445" b="317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720000" cy="949728"/>
                    </a:xfrm>
                    <a:prstGeom prst="rect">
                      <a:avLst/>
                    </a:prstGeom>
                  </pic:spPr>
                </pic:pic>
              </a:graphicData>
            </a:graphic>
          </wp:inline>
        </w:drawing>
      </w:r>
      <w:r w:rsidRPr="001A6875">
        <w:rPr>
          <w:rFonts w:asciiTheme="minorHAnsi" w:hAnsiTheme="minorHAnsi" w:cstheme="minorHAnsi"/>
        </w:rPr>
        <w:t xml:space="preserve"> </w:t>
      </w:r>
      <w:r w:rsidRPr="001A6875">
        <w:rPr>
          <w:rFonts w:asciiTheme="minorHAnsi" w:hAnsiTheme="minorHAnsi" w:cstheme="minorHAnsi"/>
          <w:sz w:val="22"/>
        </w:rPr>
        <w:t>A l’arrêt</w:t>
      </w:r>
    </w:p>
    <w:p w:rsidR="00984785" w:rsidRPr="001A6875" w:rsidRDefault="00984785" w:rsidP="00984785">
      <w:pPr>
        <w:keepNext/>
        <w:spacing w:after="160" w:line="259" w:lineRule="auto"/>
        <w:jc w:val="both"/>
        <w:rPr>
          <w:rFonts w:asciiTheme="minorHAnsi" w:hAnsiTheme="minorHAnsi" w:cstheme="minorHAnsi"/>
          <w:sz w:val="22"/>
        </w:rPr>
      </w:pPr>
      <w:r w:rsidRPr="001A6875">
        <w:rPr>
          <w:rFonts w:asciiTheme="minorHAnsi" w:hAnsiTheme="minorHAnsi" w:cstheme="minorHAnsi"/>
          <w:noProof/>
          <w:sz w:val="22"/>
        </w:rPr>
        <w:drawing>
          <wp:inline distT="0" distB="0" distL="0" distR="0" wp14:anchorId="51696612" wp14:editId="537D9D13">
            <wp:extent cx="720000" cy="937674"/>
            <wp:effectExtent l="0" t="0" r="4445"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720000" cy="937674"/>
                    </a:xfrm>
                    <a:prstGeom prst="rect">
                      <a:avLst/>
                    </a:prstGeom>
                  </pic:spPr>
                </pic:pic>
              </a:graphicData>
            </a:graphic>
          </wp:inline>
        </w:drawing>
      </w:r>
      <w:r w:rsidRPr="001A6875">
        <w:rPr>
          <w:rFonts w:asciiTheme="minorHAnsi" w:hAnsiTheme="minorHAnsi" w:cstheme="minorHAnsi"/>
          <w:sz w:val="22"/>
        </w:rPr>
        <w:t xml:space="preserve"> En fonctionnement</w:t>
      </w:r>
    </w:p>
    <w:p w:rsidR="00984785" w:rsidRDefault="00984785" w:rsidP="00984785">
      <w:pPr>
        <w:spacing w:after="160" w:line="259" w:lineRule="auto"/>
        <w:jc w:val="both"/>
        <w:rPr>
          <w:rFonts w:asciiTheme="minorHAnsi" w:hAnsiTheme="minorHAnsi" w:cstheme="minorHAnsi"/>
          <w:noProof/>
          <w:sz w:val="22"/>
        </w:rPr>
      </w:pPr>
      <w:r w:rsidRPr="001A6875">
        <w:rPr>
          <w:rFonts w:asciiTheme="minorHAnsi" w:hAnsiTheme="minorHAnsi" w:cstheme="minorHAnsi"/>
          <w:noProof/>
        </w:rPr>
        <w:drawing>
          <wp:inline distT="0" distB="0" distL="0" distR="0" wp14:anchorId="14FFC842" wp14:editId="33B24419">
            <wp:extent cx="720000" cy="974942"/>
            <wp:effectExtent l="0" t="0" r="4445"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720000" cy="974942"/>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En défaut (clignotant si alarme non acquittée)</w:t>
      </w:r>
    </w:p>
    <w:p w:rsidR="006A1FFF" w:rsidRDefault="006A1FFF" w:rsidP="00984785">
      <w:pPr>
        <w:spacing w:after="160" w:line="259" w:lineRule="auto"/>
        <w:jc w:val="both"/>
        <w:rPr>
          <w:rFonts w:asciiTheme="minorHAnsi" w:hAnsiTheme="minorHAnsi" w:cstheme="minorHAnsi"/>
          <w:noProof/>
          <w:sz w:val="22"/>
        </w:rPr>
      </w:pPr>
    </w:p>
    <w:p w:rsidR="006A1FFF" w:rsidRPr="001A6875" w:rsidRDefault="006A1FFF" w:rsidP="00984785">
      <w:pPr>
        <w:spacing w:after="160" w:line="259" w:lineRule="auto"/>
        <w:jc w:val="both"/>
        <w:rPr>
          <w:rFonts w:asciiTheme="minorHAnsi" w:hAnsiTheme="minorHAnsi" w:cstheme="minorHAnsi"/>
          <w:noProof/>
        </w:rPr>
      </w:pPr>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Batterie Chaude et Eau Glacée</w:t>
      </w:r>
    </w:p>
    <w:p w:rsidR="006A1FFF" w:rsidRPr="006A1FFF" w:rsidRDefault="006A1FFF" w:rsidP="006A1FFF"/>
    <w:p w:rsidR="00984785" w:rsidRPr="001A6875" w:rsidRDefault="00984785" w:rsidP="00984785">
      <w:pPr>
        <w:spacing w:after="160" w:line="259" w:lineRule="auto"/>
        <w:jc w:val="both"/>
        <w:rPr>
          <w:rFonts w:asciiTheme="minorHAnsi" w:hAnsiTheme="minorHAnsi" w:cstheme="minorHAnsi"/>
          <w:b/>
          <w:i/>
          <w:noProof/>
          <w:sz w:val="22"/>
          <w:u w:val="single"/>
        </w:rPr>
      </w:pPr>
      <w:r w:rsidRPr="001A6875">
        <w:rPr>
          <w:rFonts w:asciiTheme="minorHAnsi" w:hAnsiTheme="minorHAnsi" w:cstheme="minorHAnsi"/>
          <w:noProof/>
          <w:sz w:val="22"/>
        </w:rPr>
        <w:drawing>
          <wp:inline distT="0" distB="0" distL="0" distR="0" wp14:anchorId="58EB4ECB" wp14:editId="563AA82C">
            <wp:extent cx="720000" cy="1227626"/>
            <wp:effectExtent l="0" t="0" r="4445"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720000" cy="1227626"/>
                    </a:xfrm>
                    <a:prstGeom prst="rect">
                      <a:avLst/>
                    </a:prstGeom>
                  </pic:spPr>
                </pic:pic>
              </a:graphicData>
            </a:graphic>
          </wp:inline>
        </w:drawing>
      </w:r>
      <w:r w:rsidRPr="001A6875">
        <w:rPr>
          <w:rFonts w:asciiTheme="minorHAnsi" w:hAnsiTheme="minorHAnsi" w:cstheme="minorHAnsi"/>
          <w:sz w:val="22"/>
        </w:rPr>
        <w:t xml:space="preserve"> A l’arrêt</w:t>
      </w:r>
    </w:p>
    <w:p w:rsidR="00984785" w:rsidRPr="001A6875" w:rsidRDefault="00984785" w:rsidP="00984785">
      <w:pPr>
        <w:spacing w:after="160" w:line="259" w:lineRule="auto"/>
        <w:jc w:val="both"/>
        <w:rPr>
          <w:rFonts w:asciiTheme="minorHAnsi" w:hAnsiTheme="minorHAnsi" w:cstheme="minorHAnsi"/>
        </w:rPr>
      </w:pPr>
      <w:r w:rsidRPr="001A6875">
        <w:rPr>
          <w:rFonts w:asciiTheme="minorHAnsi" w:hAnsiTheme="minorHAnsi" w:cstheme="minorHAnsi"/>
          <w:noProof/>
        </w:rPr>
        <w:drawing>
          <wp:inline distT="0" distB="0" distL="0" distR="0" wp14:anchorId="23528570" wp14:editId="2FD5F148">
            <wp:extent cx="720000" cy="1220645"/>
            <wp:effectExtent l="0" t="0" r="4445"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720000" cy="1220645"/>
                    </a:xfrm>
                    <a:prstGeom prst="rect">
                      <a:avLst/>
                    </a:prstGeom>
                  </pic:spPr>
                </pic:pic>
              </a:graphicData>
            </a:graphic>
          </wp:inline>
        </w:drawing>
      </w:r>
      <w:r w:rsidRPr="001A6875">
        <w:rPr>
          <w:rFonts w:asciiTheme="minorHAnsi" w:hAnsiTheme="minorHAnsi" w:cstheme="minorHAnsi"/>
        </w:rPr>
        <w:t xml:space="preserve"> </w:t>
      </w:r>
      <w:r w:rsidRPr="001A6875">
        <w:rPr>
          <w:rFonts w:asciiTheme="minorHAnsi" w:hAnsiTheme="minorHAnsi" w:cstheme="minorHAnsi"/>
          <w:noProof/>
          <w:sz w:val="22"/>
        </w:rPr>
        <w:drawing>
          <wp:inline distT="0" distB="0" distL="0" distR="0" wp14:anchorId="3D961798" wp14:editId="42140426">
            <wp:extent cx="720000" cy="1223226"/>
            <wp:effectExtent l="0" t="0" r="4445"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720000" cy="1223226"/>
                    </a:xfrm>
                    <a:prstGeom prst="rect">
                      <a:avLst/>
                    </a:prstGeom>
                  </pic:spPr>
                </pic:pic>
              </a:graphicData>
            </a:graphic>
          </wp:inline>
        </w:drawing>
      </w:r>
      <w:r w:rsidRPr="001A6875">
        <w:rPr>
          <w:rFonts w:asciiTheme="minorHAnsi" w:hAnsiTheme="minorHAnsi" w:cstheme="minorHAnsi"/>
          <w:sz w:val="22"/>
        </w:rPr>
        <w:t xml:space="preserve"> En fonctionnement (Couleur variable en fonction de la température d’eau)</w:t>
      </w:r>
    </w:p>
    <w:p w:rsidR="00984785" w:rsidRPr="001A6875" w:rsidRDefault="00984785" w:rsidP="00984785">
      <w:pPr>
        <w:spacing w:after="160" w:line="259" w:lineRule="auto"/>
        <w:rPr>
          <w:rFonts w:asciiTheme="minorHAnsi" w:hAnsiTheme="minorHAnsi" w:cstheme="minorHAnsi"/>
        </w:rPr>
      </w:pPr>
      <w:r w:rsidRPr="001A6875">
        <w:rPr>
          <w:rFonts w:asciiTheme="minorHAnsi" w:hAnsiTheme="minorHAnsi" w:cstheme="minorHAnsi"/>
        </w:rPr>
        <w:br w:type="page"/>
      </w:r>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Registre d’isolement</w:t>
      </w:r>
    </w:p>
    <w:p w:rsidR="00BC5038" w:rsidRPr="00BC5038" w:rsidRDefault="00BC5038" w:rsidP="00BC5038"/>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inline distT="0" distB="0" distL="0" distR="0" wp14:anchorId="14F00F28" wp14:editId="588233D7">
            <wp:extent cx="720000" cy="1222642"/>
            <wp:effectExtent l="0" t="0" r="4445" b="0"/>
            <wp:docPr id="225"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720000" cy="1222642"/>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Fermé</w:t>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inline distT="0" distB="0" distL="0" distR="0" wp14:anchorId="160BB5CB" wp14:editId="5A49FBCB">
            <wp:extent cx="720000" cy="1216286"/>
            <wp:effectExtent l="0" t="0" r="4445" b="3175"/>
            <wp:docPr id="229" name="Imag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720000" cy="1216286"/>
                    </a:xfrm>
                    <a:prstGeom prst="rect">
                      <a:avLst/>
                    </a:prstGeom>
                  </pic:spPr>
                </pic:pic>
              </a:graphicData>
            </a:graphic>
          </wp:inline>
        </w:drawing>
      </w:r>
      <w:r w:rsidRPr="001A6875">
        <w:rPr>
          <w:rFonts w:asciiTheme="minorHAnsi" w:hAnsiTheme="minorHAnsi" w:cstheme="minorHAnsi"/>
          <w:noProof/>
        </w:rPr>
        <w:drawing>
          <wp:inline distT="0" distB="0" distL="0" distR="0" wp14:anchorId="634D8CC9" wp14:editId="311EE665">
            <wp:extent cx="720000" cy="1213714"/>
            <wp:effectExtent l="0" t="0" r="4445" b="5715"/>
            <wp:docPr id="226" name="Imag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720000" cy="1213714"/>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Ouverture et pas de fin de course détecté (animation des ventelles)</w:t>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inline distT="0" distB="0" distL="0" distR="0" wp14:anchorId="09796F56" wp14:editId="12B0E407">
            <wp:extent cx="720000" cy="1206833"/>
            <wp:effectExtent l="0" t="0" r="4445" b="0"/>
            <wp:docPr id="230"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720000" cy="1206833"/>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Ventelles fixes ouvertes quand fin de course détecté</w:t>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inline distT="0" distB="0" distL="0" distR="0" wp14:anchorId="27289359" wp14:editId="5AA976A7">
            <wp:extent cx="720000" cy="1224000"/>
            <wp:effectExtent l="0" t="0" r="4445" b="0"/>
            <wp:docPr id="236" name="Imag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720000" cy="1224000"/>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En défaut (clignotant si alarme non acquittée)</w:t>
      </w:r>
    </w:p>
    <w:p w:rsidR="00984785" w:rsidRPr="001A6875" w:rsidRDefault="00984785" w:rsidP="00984785">
      <w:pPr>
        <w:spacing w:after="160" w:line="259" w:lineRule="auto"/>
        <w:rPr>
          <w:rFonts w:asciiTheme="minorHAnsi" w:hAnsiTheme="minorHAnsi" w:cstheme="minorHAnsi"/>
          <w:noProof/>
        </w:rPr>
      </w:pPr>
      <w:r w:rsidRPr="001A6875">
        <w:rPr>
          <w:rFonts w:asciiTheme="minorHAnsi" w:hAnsiTheme="minorHAnsi" w:cstheme="minorHAnsi"/>
          <w:noProof/>
        </w:rPr>
        <w:br w:type="page"/>
      </w:r>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Filtres</w:t>
      </w:r>
    </w:p>
    <w:p w:rsidR="00BC5038" w:rsidRPr="00BC5038" w:rsidRDefault="00BC5038" w:rsidP="00BC5038"/>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inline distT="0" distB="0" distL="0" distR="0" wp14:anchorId="3239BCC9" wp14:editId="6C0C35DF">
            <wp:extent cx="720000" cy="1461913"/>
            <wp:effectExtent l="0" t="0" r="4445" b="5080"/>
            <wp:docPr id="245" name="Imag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720000" cy="1461913"/>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Filtre Propre, 0% Encrassement, 10Pa de perte de charge mesurée (exemple)</w:t>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inline distT="0" distB="0" distL="0" distR="0" wp14:anchorId="2B7B9776" wp14:editId="3F6E4FA0">
            <wp:extent cx="720000" cy="1458621"/>
            <wp:effectExtent l="0" t="0" r="4445" b="8255"/>
            <wp:docPr id="246" name="Imag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720000" cy="1458621"/>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Filtre semi-encrassé, 50% Encrassement, 80Pa de perte de charge mesurée (exemple</w:t>
      </w:r>
      <w:r w:rsidRPr="001A6875">
        <w:rPr>
          <w:rFonts w:asciiTheme="minorHAnsi" w:hAnsiTheme="minorHAnsi" w:cstheme="minorHAnsi"/>
          <w:noProof/>
        </w:rPr>
        <w:t>)</w:t>
      </w:r>
    </w:p>
    <w:p w:rsidR="00984785" w:rsidRDefault="00984785" w:rsidP="00984785">
      <w:pPr>
        <w:spacing w:after="160" w:line="259" w:lineRule="auto"/>
        <w:jc w:val="both"/>
        <w:rPr>
          <w:rFonts w:asciiTheme="minorHAnsi" w:hAnsiTheme="minorHAnsi" w:cstheme="minorHAnsi"/>
          <w:noProof/>
          <w:sz w:val="22"/>
        </w:rPr>
      </w:pPr>
      <w:r w:rsidRPr="001A6875">
        <w:rPr>
          <w:rFonts w:asciiTheme="minorHAnsi" w:hAnsiTheme="minorHAnsi" w:cstheme="minorHAnsi"/>
          <w:noProof/>
        </w:rPr>
        <w:drawing>
          <wp:inline distT="0" distB="0" distL="0" distR="0" wp14:anchorId="05F18B17" wp14:editId="1E719C4B">
            <wp:extent cx="720000" cy="1440000"/>
            <wp:effectExtent l="0" t="0" r="4445" b="8255"/>
            <wp:docPr id="247" name="Imag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720000" cy="1440000"/>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Filtre Encrassé en alarme</w:t>
      </w:r>
    </w:p>
    <w:p w:rsidR="00BC5038" w:rsidRPr="001A6875" w:rsidRDefault="00BC5038" w:rsidP="00984785">
      <w:pPr>
        <w:spacing w:after="160" w:line="259" w:lineRule="auto"/>
        <w:jc w:val="both"/>
        <w:rPr>
          <w:rFonts w:asciiTheme="minorHAnsi" w:hAnsiTheme="minorHAnsi" w:cstheme="minorHAnsi"/>
          <w:noProof/>
        </w:rPr>
      </w:pPr>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Thermostat Antigel</w:t>
      </w:r>
    </w:p>
    <w:p w:rsidR="00BC5038" w:rsidRPr="00BC5038" w:rsidRDefault="00BC5038" w:rsidP="00BC5038"/>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inline distT="0" distB="0" distL="0" distR="0" wp14:anchorId="07859FCC" wp14:editId="2C501194">
            <wp:extent cx="360000" cy="859297"/>
            <wp:effectExtent l="0" t="0" r="2540" b="0"/>
            <wp:docPr id="251" name="Imag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60000" cy="859297"/>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Normal</w:t>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inline distT="0" distB="0" distL="0" distR="0" wp14:anchorId="16BF24A6" wp14:editId="3DEDAB87">
            <wp:extent cx="360000" cy="869091"/>
            <wp:effectExtent l="0" t="0" r="2540" b="7620"/>
            <wp:docPr id="254" name="Imag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60000" cy="869091"/>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En Défaut</w:t>
      </w:r>
    </w:p>
    <w:p w:rsidR="00984785" w:rsidRDefault="00984785" w:rsidP="00984785">
      <w:pPr>
        <w:spacing w:after="160" w:line="259" w:lineRule="auto"/>
        <w:jc w:val="both"/>
        <w:rPr>
          <w:rFonts w:asciiTheme="minorHAnsi" w:hAnsiTheme="minorHAnsi" w:cstheme="minorHAnsi"/>
          <w:noProof/>
          <w:sz w:val="22"/>
        </w:rPr>
      </w:pPr>
      <w:r w:rsidRPr="001A6875">
        <w:rPr>
          <w:rFonts w:asciiTheme="minorHAnsi" w:hAnsiTheme="minorHAnsi" w:cstheme="minorHAnsi"/>
          <w:noProof/>
        </w:rPr>
        <w:drawing>
          <wp:inline distT="0" distB="0" distL="0" distR="0" wp14:anchorId="61DA2EDC" wp14:editId="0A449F71">
            <wp:extent cx="360000" cy="868020"/>
            <wp:effectExtent l="0" t="0" r="2540" b="0"/>
            <wp:docPr id="256" name="Imag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0000" cy="868020"/>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Normal, Défaut disparu, Alarme non acquittée</w:t>
      </w:r>
    </w:p>
    <w:p w:rsidR="00BC5038" w:rsidRDefault="00BC5038" w:rsidP="00984785">
      <w:pPr>
        <w:spacing w:after="160" w:line="259" w:lineRule="auto"/>
        <w:jc w:val="both"/>
        <w:rPr>
          <w:rFonts w:asciiTheme="minorHAnsi" w:hAnsiTheme="minorHAnsi" w:cstheme="minorHAnsi"/>
          <w:noProof/>
          <w:sz w:val="22"/>
        </w:rPr>
      </w:pPr>
    </w:p>
    <w:p w:rsidR="00BC5038" w:rsidRDefault="00BC5038" w:rsidP="00984785">
      <w:pPr>
        <w:spacing w:after="160" w:line="259" w:lineRule="auto"/>
        <w:jc w:val="both"/>
        <w:rPr>
          <w:rFonts w:asciiTheme="minorHAnsi" w:hAnsiTheme="minorHAnsi" w:cstheme="minorHAnsi"/>
          <w:noProof/>
          <w:sz w:val="22"/>
        </w:rPr>
      </w:pPr>
    </w:p>
    <w:p w:rsidR="00BC5038" w:rsidRPr="001A6875" w:rsidRDefault="00BC5038" w:rsidP="00984785">
      <w:pPr>
        <w:spacing w:after="160" w:line="259" w:lineRule="auto"/>
        <w:jc w:val="both"/>
        <w:rPr>
          <w:rFonts w:asciiTheme="minorHAnsi" w:hAnsiTheme="minorHAnsi" w:cstheme="minorHAnsi"/>
          <w:noProof/>
        </w:rPr>
      </w:pPr>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Echangeur à plaques</w:t>
      </w:r>
    </w:p>
    <w:p w:rsidR="00BC5038" w:rsidRPr="00BC5038" w:rsidRDefault="00BC5038" w:rsidP="00BC5038"/>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inline distT="0" distB="0" distL="0" distR="0" wp14:anchorId="05A56CA6" wp14:editId="3645D16E">
            <wp:extent cx="1440000" cy="1638496"/>
            <wp:effectExtent l="0" t="0" r="8255" b="0"/>
            <wp:docPr id="260" name="Imag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440000" cy="1638496"/>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0% Echangeur, 100% By-Pass</w:t>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inline distT="0" distB="0" distL="0" distR="0" wp14:anchorId="2F803A7C" wp14:editId="6550727F">
            <wp:extent cx="1440000" cy="1627200"/>
            <wp:effectExtent l="0" t="0" r="8255" b="0"/>
            <wp:docPr id="261" name="Imag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440000" cy="1627200"/>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25% Echangeur, 75% By-Pass</w:t>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inline distT="0" distB="0" distL="0" distR="0" wp14:anchorId="5A456EF7" wp14:editId="34BEEB19">
            <wp:extent cx="1440000" cy="1635377"/>
            <wp:effectExtent l="0" t="0" r="8255" b="3175"/>
            <wp:docPr id="262" name="Imag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440000" cy="1635377"/>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50% Echangeur, 50% By-Pass</w:t>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inline distT="0" distB="0" distL="0" distR="0" wp14:anchorId="1B4DF11B" wp14:editId="1827562D">
            <wp:extent cx="1440000" cy="1642613"/>
            <wp:effectExtent l="0" t="0" r="8255" b="0"/>
            <wp:docPr id="263" name="Imag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440000" cy="1642613"/>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75% Echangeur, 25% By-Pass</w:t>
      </w:r>
    </w:p>
    <w:p w:rsidR="00984785" w:rsidRDefault="00984785" w:rsidP="00984785">
      <w:pPr>
        <w:spacing w:after="160" w:line="259" w:lineRule="auto"/>
        <w:jc w:val="both"/>
        <w:rPr>
          <w:rFonts w:asciiTheme="minorHAnsi" w:hAnsiTheme="minorHAnsi" w:cstheme="minorHAnsi"/>
          <w:noProof/>
          <w:sz w:val="22"/>
        </w:rPr>
      </w:pPr>
      <w:r w:rsidRPr="001A6875">
        <w:rPr>
          <w:rFonts w:asciiTheme="minorHAnsi" w:hAnsiTheme="minorHAnsi" w:cstheme="minorHAnsi"/>
          <w:noProof/>
        </w:rPr>
        <w:drawing>
          <wp:inline distT="0" distB="0" distL="0" distR="0" wp14:anchorId="3821CD1F" wp14:editId="03C6F0C3">
            <wp:extent cx="1440000" cy="1639496"/>
            <wp:effectExtent l="0" t="0" r="8255" b="0"/>
            <wp:docPr id="264" name="Imag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440000" cy="1639496"/>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100% Echangeur, 0% By-Pass</w:t>
      </w:r>
    </w:p>
    <w:p w:rsidR="00BC5038" w:rsidRPr="001A6875" w:rsidRDefault="00BC5038" w:rsidP="00984785">
      <w:pPr>
        <w:spacing w:after="160" w:line="259" w:lineRule="auto"/>
        <w:jc w:val="both"/>
        <w:rPr>
          <w:rFonts w:asciiTheme="minorHAnsi" w:hAnsiTheme="minorHAnsi" w:cstheme="minorHAnsi"/>
          <w:noProof/>
        </w:rPr>
      </w:pPr>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Roue de Récupération</w:t>
      </w:r>
    </w:p>
    <w:p w:rsidR="00BC5038" w:rsidRPr="00BC5038" w:rsidRDefault="00BC5038" w:rsidP="00BC5038"/>
    <w:p w:rsidR="00984785" w:rsidRPr="001A6875" w:rsidRDefault="00984785" w:rsidP="00984785">
      <w:pPr>
        <w:spacing w:after="160" w:line="259" w:lineRule="auto"/>
        <w:jc w:val="both"/>
        <w:rPr>
          <w:rFonts w:asciiTheme="minorHAnsi" w:hAnsiTheme="minorHAnsi" w:cstheme="minorHAnsi"/>
          <w:noProof/>
          <w:sz w:val="22"/>
        </w:rPr>
      </w:pPr>
      <w:r w:rsidRPr="001A6875">
        <w:rPr>
          <w:rFonts w:asciiTheme="minorHAnsi" w:hAnsiTheme="minorHAnsi" w:cstheme="minorHAnsi"/>
          <w:noProof/>
          <w:sz w:val="22"/>
        </w:rPr>
        <w:drawing>
          <wp:inline distT="0" distB="0" distL="0" distR="0" wp14:anchorId="020F1BCC" wp14:editId="18AA0201">
            <wp:extent cx="540000" cy="1477896"/>
            <wp:effectExtent l="0" t="0" r="0" b="8255"/>
            <wp:docPr id="265" name="Imag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40000" cy="1477896"/>
                    </a:xfrm>
                    <a:prstGeom prst="rect">
                      <a:avLst/>
                    </a:prstGeom>
                  </pic:spPr>
                </pic:pic>
              </a:graphicData>
            </a:graphic>
          </wp:inline>
        </w:drawing>
      </w:r>
      <w:r w:rsidRPr="001A6875">
        <w:rPr>
          <w:rFonts w:asciiTheme="minorHAnsi" w:hAnsiTheme="minorHAnsi" w:cstheme="minorHAnsi"/>
          <w:noProof/>
          <w:sz w:val="22"/>
        </w:rPr>
        <w:t xml:space="preserve"> A l’arrêt</w:t>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inline distT="0" distB="0" distL="0" distR="0" wp14:anchorId="4D1BB03D" wp14:editId="3A44F6C4">
            <wp:extent cx="540000" cy="1501775"/>
            <wp:effectExtent l="0" t="0" r="0" b="3175"/>
            <wp:docPr id="266" name="Imag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40000" cy="1501775"/>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Rotation à 50% du variateur (animation de la roue)</w:t>
      </w:r>
    </w:p>
    <w:p w:rsidR="00984785" w:rsidRDefault="00984785" w:rsidP="00984785">
      <w:pPr>
        <w:spacing w:after="160" w:line="259" w:lineRule="auto"/>
        <w:jc w:val="both"/>
        <w:rPr>
          <w:rFonts w:asciiTheme="minorHAnsi" w:hAnsiTheme="minorHAnsi" w:cstheme="minorHAnsi"/>
          <w:noProof/>
          <w:sz w:val="22"/>
        </w:rPr>
      </w:pPr>
      <w:r w:rsidRPr="001A6875">
        <w:rPr>
          <w:rFonts w:asciiTheme="minorHAnsi" w:hAnsiTheme="minorHAnsi" w:cstheme="minorHAnsi"/>
          <w:noProof/>
        </w:rPr>
        <w:drawing>
          <wp:inline distT="0" distB="0" distL="0" distR="0" wp14:anchorId="02BB988B" wp14:editId="71D7D014">
            <wp:extent cx="540000" cy="1470173"/>
            <wp:effectExtent l="0" t="0" r="0" b="0"/>
            <wp:docPr id="268" name="Imag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40000" cy="1470173"/>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En Défaut</w:t>
      </w:r>
    </w:p>
    <w:p w:rsidR="00BC5038" w:rsidRPr="001A6875" w:rsidRDefault="00BC5038" w:rsidP="00984785">
      <w:pPr>
        <w:spacing w:after="160" w:line="259" w:lineRule="auto"/>
        <w:jc w:val="both"/>
        <w:rPr>
          <w:rFonts w:asciiTheme="minorHAnsi" w:hAnsiTheme="minorHAnsi" w:cstheme="minorHAnsi"/>
          <w:noProof/>
        </w:rPr>
      </w:pPr>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Humidificateur</w:t>
      </w:r>
    </w:p>
    <w:p w:rsidR="00BC5038" w:rsidRPr="00BC5038" w:rsidRDefault="00BC5038" w:rsidP="00BC5038"/>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inline distT="0" distB="0" distL="0" distR="0" wp14:anchorId="7F568953" wp14:editId="35DF21E0">
            <wp:extent cx="720000" cy="1194021"/>
            <wp:effectExtent l="0" t="0" r="4445" b="6350"/>
            <wp:docPr id="278" name="Imag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720000" cy="1194021"/>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A l’arrêt</w:t>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drawing>
          <wp:inline distT="0" distB="0" distL="0" distR="0" wp14:anchorId="4C23576E" wp14:editId="02DDF4A0">
            <wp:extent cx="720000" cy="1218261"/>
            <wp:effectExtent l="0" t="0" r="4445" b="1270"/>
            <wp:docPr id="279" name="Imag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720000" cy="1218261"/>
                    </a:xfrm>
                    <a:prstGeom prst="rect">
                      <a:avLst/>
                    </a:prstGeom>
                  </pic:spPr>
                </pic:pic>
              </a:graphicData>
            </a:graphic>
          </wp:inline>
        </w:drawing>
      </w:r>
      <w:r w:rsidRPr="001A6875">
        <w:rPr>
          <w:rFonts w:asciiTheme="minorHAnsi" w:hAnsiTheme="minorHAnsi" w:cstheme="minorHAnsi"/>
          <w:noProof/>
        </w:rPr>
        <w:t xml:space="preserve"> </w:t>
      </w:r>
      <w:r w:rsidRPr="001A6875">
        <w:rPr>
          <w:rFonts w:asciiTheme="minorHAnsi" w:hAnsiTheme="minorHAnsi" w:cstheme="minorHAnsi"/>
          <w:noProof/>
          <w:sz w:val="22"/>
        </w:rPr>
        <w:t>Demande à 50% de l’humidificateur (animation de vapeur)</w:t>
      </w:r>
    </w:p>
    <w:p w:rsidR="00984785" w:rsidRPr="00BC5038" w:rsidRDefault="00984785" w:rsidP="00BC5038">
      <w:pPr>
        <w:spacing w:after="160" w:line="259" w:lineRule="auto"/>
        <w:jc w:val="both"/>
        <w:rPr>
          <w:rFonts w:asciiTheme="minorHAnsi" w:hAnsiTheme="minorHAnsi" w:cstheme="minorHAnsi"/>
          <w:noProof/>
          <w:sz w:val="22"/>
        </w:rPr>
      </w:pPr>
      <w:r w:rsidRPr="001A6875">
        <w:rPr>
          <w:rFonts w:asciiTheme="minorHAnsi" w:hAnsiTheme="minorHAnsi" w:cstheme="minorHAnsi"/>
          <w:noProof/>
          <w:sz w:val="22"/>
        </w:rPr>
        <w:drawing>
          <wp:inline distT="0" distB="0" distL="0" distR="0" wp14:anchorId="17FE538D" wp14:editId="12D80F43">
            <wp:extent cx="720000" cy="1204270"/>
            <wp:effectExtent l="0" t="0" r="4445" b="0"/>
            <wp:docPr id="280" name="Imag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720000" cy="1204270"/>
                    </a:xfrm>
                    <a:prstGeom prst="rect">
                      <a:avLst/>
                    </a:prstGeom>
                  </pic:spPr>
                </pic:pic>
              </a:graphicData>
            </a:graphic>
          </wp:inline>
        </w:drawing>
      </w:r>
      <w:r w:rsidRPr="001A6875">
        <w:rPr>
          <w:rFonts w:asciiTheme="minorHAnsi" w:hAnsiTheme="minorHAnsi" w:cstheme="minorHAnsi"/>
          <w:noProof/>
          <w:sz w:val="22"/>
        </w:rPr>
        <w:t xml:space="preserve"> En défaut</w:t>
      </w:r>
    </w:p>
    <w:p w:rsidR="00984785" w:rsidRPr="001A6875" w:rsidRDefault="00984785" w:rsidP="002D178C">
      <w:pPr>
        <w:pStyle w:val="Titre2"/>
      </w:pPr>
      <w:bookmarkStart w:id="123" w:name="_Toc36224296"/>
      <w:bookmarkStart w:id="124" w:name="_Toc68180059"/>
      <w:bookmarkStart w:id="125" w:name="_Toc93565444"/>
      <w:r w:rsidRPr="001A6875">
        <w:t>Hydraulique</w:t>
      </w:r>
      <w:bookmarkEnd w:id="123"/>
      <w:bookmarkEnd w:id="124"/>
      <w:bookmarkEnd w:id="125"/>
    </w:p>
    <w:p w:rsidR="00984785" w:rsidRDefault="00984785" w:rsidP="002D178C">
      <w:pPr>
        <w:pStyle w:val="Titre3"/>
      </w:pPr>
      <w:bookmarkStart w:id="126" w:name="_Toc36224297"/>
      <w:bookmarkStart w:id="127" w:name="_Toc68180060"/>
      <w:bookmarkStart w:id="128" w:name="_Toc93565445"/>
      <w:r w:rsidRPr="001A6875">
        <w:t>Vue de Synthèse Générale</w:t>
      </w:r>
      <w:bookmarkEnd w:id="126"/>
      <w:bookmarkEnd w:id="127"/>
      <w:bookmarkEnd w:id="128"/>
    </w:p>
    <w:p w:rsidR="00BC5038" w:rsidRPr="00BC5038" w:rsidRDefault="00BC5038" w:rsidP="00BC5038">
      <w:pPr>
        <w:rPr>
          <w:lang w:val="fr-CA"/>
        </w:rPr>
      </w:pPr>
    </w:p>
    <w:p w:rsidR="00984785" w:rsidRDefault="00984785" w:rsidP="00984785">
      <w:pPr>
        <w:ind w:firstLine="360"/>
        <w:jc w:val="both"/>
        <w:rPr>
          <w:rFonts w:asciiTheme="minorHAnsi" w:hAnsiTheme="minorHAnsi" w:cstheme="minorHAnsi"/>
          <w:noProof/>
          <w:sz w:val="22"/>
        </w:rPr>
      </w:pPr>
      <w:r w:rsidRPr="001A6875">
        <w:rPr>
          <w:rFonts w:asciiTheme="minorHAnsi" w:hAnsiTheme="minorHAnsi" w:cstheme="minorHAnsi"/>
          <w:noProof/>
          <w:sz w:val="22"/>
        </w:rPr>
        <w:t>Lorsque l’utilisateur clique sur l’îcone hydraulique, la vue de Synthèse Générale apparaît.</w:t>
      </w:r>
    </w:p>
    <w:p w:rsidR="00BC5038" w:rsidRPr="001A6875" w:rsidRDefault="00BC5038" w:rsidP="00984785">
      <w:pPr>
        <w:ind w:firstLine="360"/>
        <w:jc w:val="both"/>
        <w:rPr>
          <w:rFonts w:asciiTheme="minorHAnsi" w:hAnsiTheme="minorHAnsi" w:cstheme="minorHAnsi"/>
          <w:noProof/>
          <w:sz w:val="22"/>
        </w:rPr>
      </w:pPr>
    </w:p>
    <w:p w:rsidR="00984785" w:rsidRPr="001A6875" w:rsidRDefault="00C94DB3" w:rsidP="00984785">
      <w:pPr>
        <w:ind w:firstLine="360"/>
        <w:jc w:val="both"/>
        <w:rPr>
          <w:rFonts w:asciiTheme="minorHAnsi" w:hAnsiTheme="minorHAnsi" w:cstheme="minorHAnsi"/>
          <w:noProof/>
        </w:rPr>
      </w:pPr>
      <w:r w:rsidRPr="001A6875">
        <w:rPr>
          <w:rFonts w:asciiTheme="minorHAnsi" w:hAnsiTheme="minorHAnsi" w:cstheme="minorHAnsi"/>
          <w:noProof/>
        </w:rPr>
        <mc:AlternateContent>
          <mc:Choice Requires="wps">
            <w:drawing>
              <wp:anchor distT="0" distB="0" distL="114300" distR="114300" simplePos="0" relativeHeight="251723264" behindDoc="0" locked="0" layoutInCell="1" allowOverlap="1">
                <wp:simplePos x="0" y="0"/>
                <wp:positionH relativeFrom="column">
                  <wp:posOffset>206375</wp:posOffset>
                </wp:positionH>
                <wp:positionV relativeFrom="paragraph">
                  <wp:posOffset>1520190</wp:posOffset>
                </wp:positionV>
                <wp:extent cx="2439670" cy="45720"/>
                <wp:effectExtent l="19050" t="57150" r="0" b="106680"/>
                <wp:wrapNone/>
                <wp:docPr id="57"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39670" cy="4572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51D5B3C" id="AutoShape 368" o:spid="_x0000_s1026" type="#_x0000_t32" style="position:absolute;margin-left:16.25pt;margin-top:119.7pt;width:192.1pt;height:3.6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UBU2AIAAO4FAAAOAAAAZHJzL2Uyb0RvYy54bWysVE2PmzAQvVfqf7C4s0AghKAlqyyBXrbt&#10;SrtVzw42waqxke18rKr+945NwjbbS1XtxfLH+M3Mmzdze3fqOTpQpZkUhRfdhB6iopGEiV3hfXuu&#10;/cxD2mBBMJeCFt4L1d7d6uOH2+OQ05nsJCdUIQAROj8OhdcZM+RBoJuO9ljfyIEKeGyl6rGBo9oF&#10;ROEjoPc8mIVhGhylIoOSDdUabjfjo7dy+G1LG/O1bTU1iBcexGbcqty6tWuwusX5TuGhY805DPwf&#10;UfSYCXA6QW2wwWiv2F9QPWuU1LI1N43sA9m2rKEuB8gmCt9k89ThgbpcgBw9TDTp94NtvhweFWKk&#10;8OYLDwncQ43WeyOdaxSnmWXoOOgcDEvxqGyOzUk8DQ+y+aGRkGWHxY468+eXAX5H9kdw9cUe9AB+&#10;tsfPkoANBg+OrlOregsJRKCTq8rLVBV6MqiBy1kSL9MFFK+Bt2S+mLmqBTi/fB6UNp+o7JHdFJ42&#10;CrNdZ0opBNRfqsi5wocHbWxoOL98sJ6FrBnnTgZcoGPhxVkUhu6HlpwR+2rttNptS67QAYOS6roM&#10;wWhEuzJTci+IQ+soJtV5bzDjsEfGMWQUA8449ay7nhIPcQrNY3cjIhfWI3XyHYOG08nA1t0DL05a&#10;P5fhssqqLPGTWVr5SbjZ+Ou6TPy0jhbzTbwpy030y6YSJXnHCKHCZnOReZT8m4zODTcKdBL6xFtw&#10;je4IhmCvI13X83CRxJm/WMxjP4mr0L/P6tJfl1GaLqr78r56E2nlstfvE+xEpY1K7g1VTx05IsKs&#10;XmZZvIQpRRiMhTgL03AJnYD5DkrSGOUhJc13ZjoncStOi+HmE530gJuGChO7J77vQeSjTuagkvOM&#10;gWuYROP1+QrzocNvDEGdE7ajcop2JPaiCXuaqnrm6pV6QLnoxXWibb6xjbeSvDwqKzPblDBU3Kfz&#10;ALRT68+zs3od06vfAAAA//8DAFBLAwQUAAYACAAAACEAG2EUOuAAAAAKAQAADwAAAGRycy9kb3du&#10;cmV2LnhtbEyPTU+DQBCG7yb+h82YeLMLFGlFlsavNuUobTxv2REI7Cxhlxb99a4nPc7Mk3eeN9vM&#10;umdnHG1rSEC4CIAhVUa1VAs4HrZ3a2DWSVKyN4QCvtDCJr++ymSqzIXe8Vy6mvkQsqkU0Dg3pJzb&#10;qkEt7cIMSP72aUYtnR/HmqtRXny47nkUBAnXsiX/oZEDvjRYdeWkBVTH/arovp+j7X4XTsWrfivK&#10;j06I25v56RGYw9n9wfCr79Uh904nM5GyrBewjO49KSBaPsTAPBCHyQrYyW/iJAGeZ/x/hfwHAAD/&#10;/wMAUEsBAi0AFAAGAAgAAAAhALaDOJL+AAAA4QEAABMAAAAAAAAAAAAAAAAAAAAAAFtDb250ZW50&#10;X1R5cGVzXS54bWxQSwECLQAUAAYACAAAACEAOP0h/9YAAACUAQAACwAAAAAAAAAAAAAAAAAvAQAA&#10;X3JlbHMvLnJlbHNQSwECLQAUAAYACAAAACEA/BVAVNgCAADuBQAADgAAAAAAAAAAAAAAAAAuAgAA&#10;ZHJzL2Uyb0RvYy54bWxQSwECLQAUAAYACAAAACEAG2EUOuAAAAAKAQAADwAAAAAAAAAAAAAAAAAy&#10;BQAAZHJzL2Rvd25yZXYueG1sUEsFBgAAAAAEAAQA8wAAAD8GAAAAAA==&#10;" strokecolor="#ffc000" strokeweight="3pt">
                <v:stroke endarrow="block"/>
                <v:shadow color="#4e6128 [1606]" opacity=".5" offset="1pt"/>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22240" behindDoc="0" locked="0" layoutInCell="1" allowOverlap="1">
                <wp:simplePos x="0" y="0"/>
                <wp:positionH relativeFrom="column">
                  <wp:posOffset>-804545</wp:posOffset>
                </wp:positionH>
                <wp:positionV relativeFrom="paragraph">
                  <wp:posOffset>1365250</wp:posOffset>
                </wp:positionV>
                <wp:extent cx="1007745" cy="647700"/>
                <wp:effectExtent l="19050" t="19050" r="40005" b="57150"/>
                <wp:wrapNone/>
                <wp:docPr id="56"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6477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Etat des réseaux des sous stations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4" type="#_x0000_t202" style="position:absolute;left:0;text-align:left;margin-left:-63.35pt;margin-top:107.5pt;width:79.35pt;height:51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69l5AIAADIGAAAOAAAAZHJzL2Uyb0RvYy54bWysVF1v2yAUfZ+0/4B4X+0kTpxadaouXaZJ&#10;3YfUTnsmGNtoGBiQ2O2v3wUS11qrPUzzgwUXOPfccz+urodOoCMzlitZ4tlFihGTVFVcNiX+/rB7&#10;t8bIOiIrIpRkJX5kFl9v3r656nXB5qpVomIGAYi0Ra9L3DqniySxtGUdsRdKMwmHtTIdcbA1TVIZ&#10;0gN6J5J5mq6SXplKG0WZtWC9jYd4E/DrmlH3ta4tc0iUGLi58Dfhv/f/ZHNFisYQ3XJ6okH+gUVH&#10;uASnI9QtcQQdDH8B1XFqlFW1u6CqS1Rdc8pCDBDNLP0jmvuWaBZiAXGsHmWy/w+Wfjl+M4hXJV6u&#10;MJKkgxw9sMGh92pAi1XuBeq1LeDevYabboADSHQI1uo7RX9aJNW2JbJhN8aovmWkAoIz/zKZPI04&#10;1oPs+8+qAkfk4FQAGmrTefVADwTokKjHMTmeDPUu0zTPsyVGFM5WWZ6nIXsJKc6vtbHuI1Md8osS&#10;G0h+QCfHO+s8G1Kcr5xSVe24EMgo94O7Nqjt3YZDC2/iAmkF8URzqEu2FQYdCVSUcFEIceggomgD&#10;nvDFwgI7lF+0n9mOEIFQY6dOTm+9abwWXxNKmXSLwG3qLXvd2epshphHpNEhGJtzfIJLBLmD/Aco&#10;kN5SIhgURMxgKOmgk2clJOpLvFgD0UDFKsHHQ2ua/SjNbrc9yeApTK913EHLC96VeO1pnrTydfNB&#10;VqEhHeEiruGxkN4zC818Soo6AMR9W/Wo4j7V8/XiEgZNxaGzF+t0lV7mGBHRwEiizuBXMzzK8neB&#10;l88MX2STFETolkSA8eILyUe2IQGTQEJ7+I6IveGG/RBaMcvObbdX1SM0DFSor0A/aGHRKvOEUQ9D&#10;q8T214EYhpH4JKFIL2dZ5qdc2GTLfA4bMz3ZT0+IpABVYgdaheXWxcl40IY3LXiK1S3VDTRqzUMP&#10;+Y6OrCAav4HBFAsrDlE/+ab7cOt51G9+AwAA//8DAFBLAwQUAAYACAAAACEARAdu++EAAAALAQAA&#10;DwAAAGRycy9kb3ducmV2LnhtbEyP3UrDQBCF7wXfYRnBG2l3E7EtMZuioiAqqG0fYDc7JsH9CdlN&#10;mr6945VeHQ7zceaccjs7yyYcYhe8hGwpgKGvg+l8I+Gwf1psgMWkvFE2eJRwwgjb6vysVIUJR/+J&#10;0y41jEJ8LJSENqW+4DzWLToVl6FHT7evMDiVyA4NN4M6UrizPBdixZ3qPH1oVY8PLdbfu9FJmK5w&#10;b5/v309KvL3yl0brx/FDS3l5Md/dAks4pz8YfutTdaiokw6jN5FZCYssX62JlZBnN7SKkOucVJNm&#10;awG8Kvn/DdUPAAAA//8DAFBLAQItABQABgAIAAAAIQC2gziS/gAAAOEBAAATAAAAAAAAAAAAAAAA&#10;AAAAAABbQ29udGVudF9UeXBlc10ueG1sUEsBAi0AFAAGAAgAAAAhADj9If/WAAAAlAEAAAsAAAAA&#10;AAAAAAAAAAAALwEAAF9yZWxzLy5yZWxzUEsBAi0AFAAGAAgAAAAhAIczr2XkAgAAMgYAAA4AAAAA&#10;AAAAAAAAAAAALgIAAGRycy9lMm9Eb2MueG1sUEsBAi0AFAAGAAgAAAAhAEQHbvvhAAAACwEAAA8A&#10;AAAAAAAAAAAAAAAAPgUAAGRycy9kb3ducmV2LnhtbFBLBQYAAAAABAAEAPMAAABMBg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Etat des réseaux des sous stations</w:t>
                      </w:r>
                    </w:p>
                  </w:txbxContent>
                </v:textbox>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21216" behindDoc="0" locked="0" layoutInCell="1" allowOverlap="1">
                <wp:simplePos x="0" y="0"/>
                <wp:positionH relativeFrom="column">
                  <wp:posOffset>205105</wp:posOffset>
                </wp:positionH>
                <wp:positionV relativeFrom="paragraph">
                  <wp:posOffset>363855</wp:posOffset>
                </wp:positionV>
                <wp:extent cx="2247900" cy="581025"/>
                <wp:effectExtent l="19050" t="76200" r="0" b="28575"/>
                <wp:wrapNone/>
                <wp:docPr id="37" name="AutoShape 3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47900" cy="58102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8AF9DAA" id="AutoShape 366" o:spid="_x0000_s1026" type="#_x0000_t32" style="position:absolute;margin-left:16.15pt;margin-top:28.65pt;width:177pt;height:45.75pt;flip:y;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drS3QIAAPkFAAAOAAAAZHJzL2Uyb0RvYy54bWysVE1v2zAMvQ/YfxB8d23HjuMETYrUcXbZ&#10;R4F221mR5FiYLBmSEicY9t9Hyam7dJdh6EXQB/lIPj3y9u7UCnRk2nAll0FyEweISaIol/tl8PVp&#10;GxYBMhZLioWSbBmcmQnuVu/f3fbdgk1UowRlGgGINIu+WwaNtd0iigxpWIvNjeqYhMda6RZbOOp9&#10;RDXuAb0V0SSO86hXmnZaEWYM3G6Gx2Dl8euaEfulrg2zSCwDyM36Vft159ZodYsXe427hpNLGvg/&#10;smgxlxB0hNpgi9FB87+gWk60Mqq2N0S1kaprTpivAapJ4lfVPDa4Y74WIMd0I03m7WDJ5+ODRpwu&#10;g3QWIIlb+KP1wSofGqV57hjqO7MAw1I+aFcjOcnH7qMiPwySqmyw3DNv/nTuwDtxHtGVizuYDuLs&#10;+k+Kgg2GCJ6uU61bVAvefXOODhwoQSf/P+fxf9jJIgKXk0k2m8fwjQTepkUST6Y+GF44HOfdaWM/&#10;MNUit1kGxmrM940tlZQgBaWHGPj40ViX5YuDc5Zqy4XwihAS9UAJhIh9VkYJTt2rszN6vyuFRkcM&#10;otpuyxiMBrQrM60Oknq0hmFaXfYWcwF7ZD1ZVnOgT7DAhWsZDZBg0EduNyAK6SIyr+QhaTidLGz9&#10;PRDjVfZzHs+roiqyMJvkVZjFm0243pZZmG+T2XSTbspyk/xypSTZouGUMumqeVZ8kv2boi69N2h1&#10;1PzIW3SN7gmGZK8zXW+n8SxLi3A2m6ZhllZxeF9sy3BdJnk+q+7L++pVppWv3rxNsiOVLit1sEw/&#10;NrRHlDu9TIp0DgOLcpgQaRHn8RyaAos9fAmxOkBa2e/cNl7tTp0Ow48qNuoBE8KkTf2TOLSg90En&#10;U1DJZdzANQyl4fpyhUXX4FeGoM4R21M5ZjsQ+6wJdxp/9cLVC/WA8qwX35SuD4eO3il6ftBOZq4/&#10;Yb54p8ssdAPsz7O3epnYq98AAAD//wMAUEsDBBQABgAIAAAAIQBX133c3gAAAAkBAAAPAAAAZHJz&#10;L2Rvd25yZXYueG1sTI9BT8MwDIXvSPyHyEjcWLoVuqo0nRASILRdGFy4pY1pKhqnatKu+/eYE5xs&#10;6z09f6/cLa4XM46h86RgvUpAIDXedNQq+Hh/uslBhKjJ6N4TKjhjgF11eVHqwvgTveF8jK3gEAqF&#10;VmBjHAopQ2PR6bDyAxJrX350OvI5ttKM+sThrpebJMmk0x3xB6sHfLTYfB8nxynZgV5fFjud57h/&#10;XsduW+8/a6Wur5aHexARl/hnhl98RoeKmWo/kQmiV5BuUnYquNvyZD3NM15qNt7mOciqlP8bVD8A&#10;AAD//wMAUEsBAi0AFAAGAAgAAAAhALaDOJL+AAAA4QEAABMAAAAAAAAAAAAAAAAAAAAAAFtDb250&#10;ZW50X1R5cGVzXS54bWxQSwECLQAUAAYACAAAACEAOP0h/9YAAACUAQAACwAAAAAAAAAAAAAAAAAv&#10;AQAAX3JlbHMvLnJlbHNQSwECLQAUAAYACAAAACEAgena0t0CAAD5BQAADgAAAAAAAAAAAAAAAAAu&#10;AgAAZHJzL2Uyb0RvYy54bWxQSwECLQAUAAYACAAAACEAV9d93N4AAAAJAQAADwAAAAAAAAAAAAAA&#10;AAA3BQAAZHJzL2Rvd25yZXYueG1sUEsFBgAAAAAEAAQA8wAAAEIGAAAAAA==&#10;" strokecolor="#ffc000" strokeweight="3pt">
                <v:stroke endarrow="block"/>
                <v:shadow color="#4e6128 [1606]" opacity=".5" offset="1pt"/>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18144" behindDoc="0" locked="0" layoutInCell="1" allowOverlap="1">
                <wp:simplePos x="0" y="0"/>
                <wp:positionH relativeFrom="column">
                  <wp:posOffset>-785495</wp:posOffset>
                </wp:positionH>
                <wp:positionV relativeFrom="paragraph">
                  <wp:posOffset>173355</wp:posOffset>
                </wp:positionV>
                <wp:extent cx="988695" cy="266700"/>
                <wp:effectExtent l="19050" t="19050" r="40005" b="57150"/>
                <wp:wrapNone/>
                <wp:docPr id="35"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695" cy="2667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Vue Alarmes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5" type="#_x0000_t202" style="position:absolute;left:0;text-align:left;margin-left:-61.85pt;margin-top:13.65pt;width:77.85pt;height:21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abX4wIAADEGAAAOAAAAZHJzL2Uyb0RvYy54bWysVNtu3CAQfa/Uf0C8N/Zes2vFG6WbblWp&#10;Nymp+jyLsY2KgQIbb/r1HWDXsZqoD1X9YMEAZ86cuVxdHztJHrh1QquSTi5ySrhiuhKqKem3+92b&#10;FSXOg6pAasVL+sgdvd68fnXVm4JPdatlxS1BEOWK3pS09d4UWeZYyztwF9pwhYe1th143Nomqyz0&#10;iN7JbJrny6zXtjJWM+4cWm/TId1E/LrmzH+pa8c9kSVFbj7+bfzvwz/bXEHRWDCtYCca8A8sOhAK&#10;nQ5Qt+CBHKx4BtUJZrXTtb9gust0XQvGYwwYzST/I5q7FgyPsaA4zgwyuf8Hyz4/fLVEVCWdLShR&#10;0GGO7vnRk7f6SGbLWRCoN67Ae3cGb/ojHmCiY7DOfNTshyNKb1tQDb+xVvcthwoJTsLLbPQ04bgA&#10;su8/6QodwcHrCHSsbRfUQz0IomOiHofkBDIMjevVarlGjgyPpsvlZR6Tl0Fxfmys8++57khYlNRi&#10;7iM4PHx0PpCB4nzllKlqJ6QkVvvvwrdR7OA1Hjp8kxbEaAwnmWNZ8q205AGwoKRPOshDhwEl2yQP&#10;X6ortGP1JfuZ7QARCTVu7OT0NpiGa+k1MMaVn0VuY2/zl50tz2aMeUAaHKKxOccnhSKYupIuIhQq&#10;7xhIjvWQEhgrOuoUWElFeqyUFRKNVJyWYjh0ttkP0ux225MMgcL4Wic8drwUXUlXgeZJq1A271QV&#10;+9GDkGmNj6UKnnns5VNS9AEh7tqqJ5UIqZ6uZmucM5XAxp6t8mW+vqQEZIMTiXlLX8zwIMvfBV48&#10;MXyWTShAmhYSwHDxmeQD25iAUSCxO0JDpNbwx/0xduJ8ce66va4esV+wQkMFhjmLi1bbX5T0OLNK&#10;6n4ewHJK5AeFRbqezOdhyMXNfHE5xY0dn+zHJ6AYQpXUo1ZxufVpMB6MFU2LnlJ1K32DfVqL2EOh&#10;oRMrjCZscC6lwkozNAy+8T7eepr0m98AAAD//wMAUEsDBBQABgAIAAAAIQBxASZw4AAAAAkBAAAP&#10;AAAAZHJzL2Rvd25yZXYueG1sTI/dSsNAEIXvBd9hGcEbaTdNoNWYSVFRECuorQ8wm4xJcH9CdpOm&#10;b+96pZfDfJzznWI7Gy0mHnznLMJqmYBgW7m6sw3C5+FpcQ3CB7I1aWcZ4cQetuX5WUF57Y72g6d9&#10;aEQMsT4nhDaEPpfSVy0b8kvXs42/LzcYCvEcGlkPdIzhRss0SdbSUGdjQ0s9P7Rcfe9HgzBd8UE/&#10;37+dKHndyZdGqcfxXSFeXsx3tyACz+EPhl/9qA5ldFJutLUXGmGxSrNNZBHSTQYiElkaxymE9U0G&#10;sizk/wXlDwAAAP//AwBQSwECLQAUAAYACAAAACEAtoM4kv4AAADhAQAAEwAAAAAAAAAAAAAAAAAA&#10;AAAAW0NvbnRlbnRfVHlwZXNdLnhtbFBLAQItABQABgAIAAAAIQA4/SH/1gAAAJQBAAALAAAAAAAA&#10;AAAAAAAAAC8BAABfcmVscy8ucmVsc1BLAQItABQABgAIAAAAIQBMoabX4wIAADEGAAAOAAAAAAAA&#10;AAAAAAAAAC4CAABkcnMvZTJvRG9jLnhtbFBLAQItABQABgAIAAAAIQBxASZw4AAAAAkBAAAPAAAA&#10;AAAAAAAAAAAAAD0FAABkcnMvZG93bnJldi54bWxQSwUGAAAAAAQABADzAAAASgY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Vue Alarmes</w:t>
                      </w:r>
                    </w:p>
                  </w:txbxContent>
                </v:textbox>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20192" behindDoc="0" locked="0" layoutInCell="1" allowOverlap="1">
                <wp:simplePos x="0" y="0"/>
                <wp:positionH relativeFrom="column">
                  <wp:posOffset>-804545</wp:posOffset>
                </wp:positionH>
                <wp:positionV relativeFrom="paragraph">
                  <wp:posOffset>648335</wp:posOffset>
                </wp:positionV>
                <wp:extent cx="1007745" cy="600075"/>
                <wp:effectExtent l="19050" t="19050" r="40005" b="66675"/>
                <wp:wrapNone/>
                <wp:docPr id="33"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60007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Vue des sous stations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6" type="#_x0000_t202" style="position:absolute;left:0;text-align:left;margin-left:-63.35pt;margin-top:51.05pt;width:79.35pt;height:47.2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uET3AIAADIGAAAOAAAAZHJzL2Uyb0RvYy54bWysVNtu3CAQfa/Uf0C8N/beN1a8UbrpVpXS&#10;i5RUfWYB26gYKLBrp1/fAXYdq0mlqqofLGDgzJk5M3N13bcSHbl1QqsSTy5yjLiimglVl/jrw+7N&#10;GiPniWJEasVL/Mgdvt68fnXVmYJPdaMl4xYBiHJFZ0rceG+KLHO04S1xF9pwBcZK25Z42No6Y5Z0&#10;gN7KbJrny6zTlhmrKXcOTm+TEW8iflVx6j9XleMeyRIDNx//Nv734Z9trkhRW2IaQU80yD+waIlQ&#10;4HSAuiWeoIMVz6BaQa12uvIXVLeZripBeYwBopnkv0Vz3xDDYyyQHGeGNLn/B0s/Hb9YJFiJZzOM&#10;FGlBowfee/RW92i2XIQEdcYVcO/ewE3fgwGEjsE6c6fpd4eU3jZE1fzGWt01nDAgOAkvs9HThOMC&#10;yL77qBk4IgevI1Bf2TZkD/KBAB2EehzECWRocJnnq9V8gREF2zKHXSSXkeL82ljn33PdorAosQXx&#10;Izo53jkf2JDifOUkFdsJKZHV/pvwTcx2cBuNDt6kBTIa4knHsS75Vlp0JFBR0qdEyEMLEaUz4Alf&#10;Kiw4h/JL5/EIKAwQkVDtxk5Ob8PRcC29JpRy5WeR29jb/GVnIT9/dggs6nN8UigE2pV4EaEg9Y4S&#10;yaEgkoKxpGOeAiupUAelsgaikYrTUgxGZ+v9kJrdbjuiML7WCg8tL0Vb4nWgecpVqJt3isWG9ETI&#10;tAaqUgXPPDbzSRR9AIj7hnWIiSD1dD27hEHDBHT2bJ0v88sVRkTWMJKot/hFhf8ywYsnhs/UJAWR&#10;piFJoeHiM40HtlHxUSCxPUJHpN7w/b6PrThfnttur9kjNAxUaKjAMGhh0Wj7E6MOhlaJ3Y8DsRwj&#10;+UFBkV5O5vMw5eJmvlhNYWPHlv3YQhQFqBJ7yFVcbn2ajAdjRd2Ap1TdSt9Ao1Yi9lDo6MTq1N4w&#10;mFIlpyEaJt94H289jfrNLwAAAP//AwBQSwMEFAAGAAgAAAAhALSrJvfgAAAACwEAAA8AAABkcnMv&#10;ZG93bnJldi54bWxMj91KxDAQhe8F3yGM4I3sJq1QtTZdVBTEFdRdHyBpxraYn9Kk3e7bO17p5Zzz&#10;ceacarM4y2YcYx+8hGwtgKFvgul9K+Fz/7S6BhaT8kbZ4FHCESNs6tOTSpUmHPwHzrvUMgrxsVQS&#10;upSGkvPYdOhUXIcBPXlfYXQq0Tm23IzqQOHO8lyIgjvVe/rQqQEfOmy+d5OTMF/g3j7fvx2VeN3y&#10;l1brx+ldS3l+ttzdAku4pD8YfutTdaipkw6TN5FZCassL66IJUfkGTBCLnNap0m4KQrgdcX/b6h/&#10;AAAA//8DAFBLAQItABQABgAIAAAAIQC2gziS/gAAAOEBAAATAAAAAAAAAAAAAAAAAAAAAABbQ29u&#10;dGVudF9UeXBlc10ueG1sUEsBAi0AFAAGAAgAAAAhADj9If/WAAAAlAEAAAsAAAAAAAAAAAAAAAAA&#10;LwEAAF9yZWxzLy5yZWxzUEsBAi0AFAAGAAgAAAAhAOWK4RPcAgAAMgYAAA4AAAAAAAAAAAAAAAAA&#10;LgIAAGRycy9lMm9Eb2MueG1sUEsBAi0AFAAGAAgAAAAhALSrJvfgAAAACwEAAA8AAAAAAAAAAAAA&#10;AAAANgUAAGRycy9kb3ducmV2LnhtbFBLBQYAAAAABAAEAPMAAABDBg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Vue des sous stations</w:t>
                      </w:r>
                    </w:p>
                  </w:txbxContent>
                </v:textbox>
              </v:shape>
            </w:pict>
          </mc:Fallback>
        </mc:AlternateContent>
      </w:r>
      <w:r w:rsidRPr="001A6875">
        <w:rPr>
          <w:rFonts w:asciiTheme="minorHAnsi" w:hAnsiTheme="minorHAnsi" w:cstheme="minorHAnsi"/>
          <w:noProof/>
        </w:rPr>
        <mc:AlternateContent>
          <mc:Choice Requires="wps">
            <w:drawing>
              <wp:anchor distT="4294967295" distB="4294967295" distL="114300" distR="114300" simplePos="0" relativeHeight="251719168" behindDoc="0" locked="0" layoutInCell="1" allowOverlap="1">
                <wp:simplePos x="0" y="0"/>
                <wp:positionH relativeFrom="column">
                  <wp:posOffset>186055</wp:posOffset>
                </wp:positionH>
                <wp:positionV relativeFrom="paragraph">
                  <wp:posOffset>298449</wp:posOffset>
                </wp:positionV>
                <wp:extent cx="342900" cy="0"/>
                <wp:effectExtent l="0" t="95250" r="0" b="95250"/>
                <wp:wrapNone/>
                <wp:docPr id="255" name="AutoShap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CECF627" id="AutoShape 364" o:spid="_x0000_s1026" type="#_x0000_t32" style="position:absolute;margin-left:14.65pt;margin-top:23.5pt;width:27pt;height:0;z-index:251719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lWD0gIAAOoFAAAOAAAAZHJzL2Uyb0RvYy54bWysVE1v2zAMvQ/YfxB0d23HTuIYTYrUsXfp&#10;tgLtsLNiybEwWTIk5aMY9t9HyYm7dJdh6EWQKOqRfHzi7d2pE+jAtOFKLnF8E2HEZK0ol7sl/vZc&#10;BRlGxhJJiVCSLfELM/hu9fHD7bHP2US1SlCmEYBIkx/7JW6t7fMwNHXLOmJuVM8kXDZKd8TCUe9C&#10;qskR0DsRTqJoFh6Vpr1WNTMGrJvhEq88ftOw2n5tGsMsEksMuVm/ar9u3Rqubkm+06RveX1Og/xH&#10;Fh3hEoKOUBtiCdpr/hdUx2utjGrsTa26UDUNr5mvAaqJozfVPLWkZ74WIMf0I03m/WDrL4dHjThd&#10;4sl0ipEkHTRpvbfKx0bJLHUUHXuTg2chH7Ursj7Jp/5B1T8Mkqpoidwx7/780sPr2L0Ir564g+kh&#10;0Pb4WVHwIRDB83VqdOcggQl08m15GdvCThbVYEzSySKC5tWXq5Dkl3e9NvYTUx1ymyU2VhO+a22h&#10;pITeKx37KOTwYKzLiuSXBy6oVBUXwktASHSESFkMgdyVUYJTd+sPercthEYHAiqqqiICpwHtyk2r&#10;vaQerWWElue9JVzAHllPjtUc6BIMu3AdoxgJBh/H7QZEIV1E5qU7JA2nk4WttwMlXlY/F9GizMos&#10;DdLJrAzSaLMJ1lWRBrMqnk83yaYoNvEvV0qc5i2nlElXzUXicfpvEjp/tkGco8hH3sJrdE8wJHud&#10;6bqaRvM0yYL5fJoEaVJGwX1WFcG6iGezeXlf3JdvMi199eZ9kh2pdFmpvWX6qaVHRLnTyyRLFjCh&#10;KIeRkGTRLFrMMSJiBy2prcZIK/ud29ar2+nSYfjZxEY9kLpm0ib+Suw70Pegkymo5DxfwAxTaDCf&#10;TUT0LXnjCOocsT2VY7YDsRdNuNPY1TNXr9QDykUv/hO6fzf84K2iL4/aycz9Rxgo/tF5+LmJ9efZ&#10;e72O6NVvAAAA//8DAFBLAwQUAAYACAAAACEADD28tdsAAAAHAQAADwAAAGRycy9kb3ducmV2Lnht&#10;bEyPy07DMBBF90j8gzVI7KjTFNES4lS8ippl04q1Gw9JlHgcxU4b+HoGsYDl0b26cyZdT7YTJxx8&#10;40jBfBaBQCqdaahScNhvblYgfNBkdOcIFXyih3V2eZHqxLgz7fBUhErwCPlEK6hD6BMpfVmj1X7m&#10;eiTOPtxgdWAcKmkGfeZx28k4iu6k1Q3xhVr3+Fxj2RajVVAetsu8/XqKN9u3+Zi/2Ne8eG+Vur6a&#10;Hh9ABJzCXxl+9FkdMnY6upGMF52C+H7BTQW3S36J89WC+fjLMkvlf//sGwAA//8DAFBLAQItABQA&#10;BgAIAAAAIQC2gziS/gAAAOEBAAATAAAAAAAAAAAAAAAAAAAAAABbQ29udGVudF9UeXBlc10ueG1s&#10;UEsBAi0AFAAGAAgAAAAhADj9If/WAAAAlAEAAAsAAAAAAAAAAAAAAAAALwEAAF9yZWxzLy5yZWxz&#10;UEsBAi0AFAAGAAgAAAAhANLKVYPSAgAA6gUAAA4AAAAAAAAAAAAAAAAALgIAAGRycy9lMm9Eb2Mu&#10;eG1sUEsBAi0AFAAGAAgAAAAhAAw9vLXbAAAABwEAAA8AAAAAAAAAAAAAAAAALAUAAGRycy9kb3du&#10;cmV2LnhtbFBLBQYAAAAABAAEAPMAAAA0BgAAAAA=&#10;" strokecolor="#ffc000" strokeweight="3pt">
                <v:stroke endarrow="block"/>
                <v:shadow color="#4e6128 [1606]" opacity=".5" offset="1pt"/>
              </v:shape>
            </w:pict>
          </mc:Fallback>
        </mc:AlternateContent>
      </w:r>
      <w:r w:rsidR="00984785" w:rsidRPr="001A6875">
        <w:rPr>
          <w:rFonts w:asciiTheme="minorHAnsi" w:hAnsiTheme="minorHAnsi" w:cstheme="minorHAnsi"/>
          <w:noProof/>
        </w:rPr>
        <w:drawing>
          <wp:inline distT="0" distB="0" distL="0" distR="0" wp14:anchorId="3134CD5E" wp14:editId="51B757C1">
            <wp:extent cx="5760720" cy="2750820"/>
            <wp:effectExtent l="0" t="0" r="0" b="0"/>
            <wp:docPr id="224" name="Imag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Synthèse Hydraulique.PNG"/>
                    <pic:cNvPicPr/>
                  </pic:nvPicPr>
                  <pic:blipFill>
                    <a:blip r:embed="rId61">
                      <a:extLst>
                        <a:ext uri="{28A0092B-C50C-407E-A947-70E740481C1C}">
                          <a14:useLocalDpi xmlns:a14="http://schemas.microsoft.com/office/drawing/2010/main" val="0"/>
                        </a:ext>
                      </a:extLst>
                    </a:blip>
                    <a:stretch>
                      <a:fillRect/>
                    </a:stretch>
                  </pic:blipFill>
                  <pic:spPr>
                    <a:xfrm>
                      <a:off x="0" y="0"/>
                      <a:ext cx="5760720" cy="2750820"/>
                    </a:xfrm>
                    <a:prstGeom prst="rect">
                      <a:avLst/>
                    </a:prstGeom>
                  </pic:spPr>
                </pic:pic>
              </a:graphicData>
            </a:graphic>
          </wp:inline>
        </w:drawing>
      </w:r>
    </w:p>
    <w:p w:rsidR="00BC5038" w:rsidRDefault="00BC5038" w:rsidP="00984785">
      <w:pPr>
        <w:ind w:firstLine="360"/>
        <w:jc w:val="both"/>
        <w:rPr>
          <w:rFonts w:asciiTheme="minorHAnsi" w:hAnsiTheme="minorHAnsi" w:cstheme="minorHAnsi"/>
          <w:noProof/>
          <w:sz w:val="22"/>
        </w:rPr>
      </w:pPr>
    </w:p>
    <w:p w:rsidR="00BC5038" w:rsidRDefault="00984785" w:rsidP="00984785">
      <w:pPr>
        <w:ind w:firstLine="360"/>
        <w:jc w:val="both"/>
        <w:rPr>
          <w:rFonts w:asciiTheme="minorHAnsi" w:hAnsiTheme="minorHAnsi" w:cstheme="minorHAnsi"/>
          <w:noProof/>
          <w:sz w:val="22"/>
        </w:rPr>
      </w:pPr>
      <w:r w:rsidRPr="001A6875">
        <w:rPr>
          <w:rFonts w:asciiTheme="minorHAnsi" w:hAnsiTheme="minorHAnsi" w:cstheme="minorHAnsi"/>
          <w:noProof/>
          <w:sz w:val="22"/>
        </w:rPr>
        <w:t xml:space="preserve">Cliquer sur les boutons des réseaux permet d’accéder la vue de la sous-station concernée. </w:t>
      </w:r>
    </w:p>
    <w:p w:rsidR="00BC5038" w:rsidRDefault="00BC5038" w:rsidP="00984785">
      <w:pPr>
        <w:ind w:firstLine="360"/>
        <w:jc w:val="both"/>
        <w:rPr>
          <w:rFonts w:asciiTheme="minorHAnsi" w:hAnsiTheme="minorHAnsi" w:cstheme="minorHAnsi"/>
          <w:noProof/>
          <w:sz w:val="22"/>
        </w:rPr>
      </w:pPr>
    </w:p>
    <w:p w:rsidR="00984785" w:rsidRDefault="00984785" w:rsidP="00984785">
      <w:pPr>
        <w:ind w:firstLine="360"/>
        <w:jc w:val="both"/>
        <w:rPr>
          <w:rFonts w:asciiTheme="minorHAnsi" w:hAnsiTheme="minorHAnsi" w:cstheme="minorHAnsi"/>
          <w:noProof/>
          <w:sz w:val="22"/>
        </w:rPr>
      </w:pPr>
      <w:r w:rsidRPr="00BC5038">
        <w:rPr>
          <w:rFonts w:asciiTheme="minorHAnsi" w:hAnsiTheme="minorHAnsi" w:cstheme="minorHAnsi"/>
          <w:noProof/>
          <w:sz w:val="22"/>
          <w:u w:val="single"/>
        </w:rPr>
        <w:t>Ils sont dynamiques et récapitulent l’état du réseau</w:t>
      </w:r>
      <w:r w:rsidRPr="001A6875">
        <w:rPr>
          <w:rFonts w:asciiTheme="minorHAnsi" w:hAnsiTheme="minorHAnsi" w:cstheme="minorHAnsi"/>
          <w:noProof/>
          <w:sz w:val="22"/>
        </w:rPr>
        <w:t> :</w:t>
      </w:r>
    </w:p>
    <w:p w:rsidR="00BC5038" w:rsidRPr="001A6875" w:rsidRDefault="00BC5038" w:rsidP="00984785">
      <w:pPr>
        <w:ind w:firstLine="360"/>
        <w:jc w:val="both"/>
        <w:rPr>
          <w:rFonts w:asciiTheme="minorHAnsi" w:hAnsiTheme="minorHAnsi" w:cstheme="minorHAnsi"/>
          <w:noProof/>
          <w:sz w:val="22"/>
        </w:rPr>
      </w:pP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Retour de marche de la pompe</w:t>
      </w: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Températures de départ et température extérieure</w:t>
      </w: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Etat d’ouverture de la vannes de régulation</w:t>
      </w: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Nombre d’alarmes en cours</w:t>
      </w:r>
    </w:p>
    <w:p w:rsidR="00984785" w:rsidRPr="001A6875" w:rsidRDefault="00984785" w:rsidP="00984785">
      <w:pPr>
        <w:jc w:val="both"/>
        <w:rPr>
          <w:rFonts w:asciiTheme="minorHAnsi" w:hAnsiTheme="minorHAnsi" w:cstheme="minorHAnsi"/>
          <w:noProof/>
        </w:rPr>
      </w:pPr>
      <w:r w:rsidRPr="001A6875">
        <w:rPr>
          <w:rFonts w:asciiTheme="minorHAnsi" w:hAnsiTheme="minorHAnsi" w:cstheme="minorHAnsi"/>
          <w:noProof/>
        </w:rPr>
        <w:drawing>
          <wp:inline distT="0" distB="0" distL="0" distR="0" wp14:anchorId="01AE6155" wp14:editId="19D8A1AB">
            <wp:extent cx="3131427" cy="720000"/>
            <wp:effectExtent l="0" t="0" r="0" b="4445"/>
            <wp:docPr id="396" name="Imag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131427" cy="720000"/>
                    </a:xfrm>
                    <a:prstGeom prst="rect">
                      <a:avLst/>
                    </a:prstGeom>
                  </pic:spPr>
                </pic:pic>
              </a:graphicData>
            </a:graphic>
          </wp:inline>
        </w:drawing>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br w:type="page"/>
      </w:r>
    </w:p>
    <w:p w:rsidR="00984785" w:rsidRDefault="00984785" w:rsidP="002D178C">
      <w:pPr>
        <w:pStyle w:val="Titre3"/>
      </w:pPr>
      <w:bookmarkStart w:id="129" w:name="_Toc36224298"/>
      <w:bookmarkStart w:id="130" w:name="_Toc68180061"/>
      <w:bookmarkStart w:id="131" w:name="_Toc93565446"/>
      <w:r w:rsidRPr="001A6875">
        <w:t>Vues d’équipements</w:t>
      </w:r>
      <w:bookmarkEnd w:id="129"/>
      <w:bookmarkEnd w:id="130"/>
      <w:bookmarkEnd w:id="131"/>
    </w:p>
    <w:p w:rsidR="00BC5038" w:rsidRPr="00BC5038" w:rsidRDefault="00BC5038" w:rsidP="00BC5038">
      <w:pPr>
        <w:rPr>
          <w:lang w:val="fr-CA"/>
        </w:rPr>
      </w:pPr>
    </w:p>
    <w:p w:rsidR="00984785" w:rsidRPr="001A6875" w:rsidRDefault="00984785" w:rsidP="00984785">
      <w:pPr>
        <w:ind w:firstLine="360"/>
        <w:jc w:val="both"/>
        <w:rPr>
          <w:rFonts w:asciiTheme="minorHAnsi" w:hAnsiTheme="minorHAnsi" w:cstheme="minorHAnsi"/>
          <w:noProof/>
        </w:rPr>
      </w:pPr>
      <w:r w:rsidRPr="001A6875">
        <w:rPr>
          <w:rFonts w:asciiTheme="minorHAnsi" w:hAnsiTheme="minorHAnsi" w:cstheme="minorHAnsi"/>
          <w:noProof/>
        </w:rPr>
        <w:drawing>
          <wp:inline distT="0" distB="0" distL="0" distR="0" wp14:anchorId="26BEE1E9" wp14:editId="03ED6863">
            <wp:extent cx="5760720" cy="2948940"/>
            <wp:effectExtent l="0" t="0" r="0" b="3810"/>
            <wp:docPr id="211" name="Image 211" descr="Une image contenant noir, côté, debout, tena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Sous-Station Chauffage.PNG"/>
                    <pic:cNvPicPr/>
                  </pic:nvPicPr>
                  <pic:blipFill>
                    <a:blip r:embed="rId63">
                      <a:extLst>
                        <a:ext uri="{28A0092B-C50C-407E-A947-70E740481C1C}">
                          <a14:useLocalDpi xmlns:a14="http://schemas.microsoft.com/office/drawing/2010/main" val="0"/>
                        </a:ext>
                      </a:extLst>
                    </a:blip>
                    <a:stretch>
                      <a:fillRect/>
                    </a:stretch>
                  </pic:blipFill>
                  <pic:spPr>
                    <a:xfrm>
                      <a:off x="0" y="0"/>
                      <a:ext cx="5760720" cy="2948940"/>
                    </a:xfrm>
                    <a:prstGeom prst="rect">
                      <a:avLst/>
                    </a:prstGeom>
                  </pic:spPr>
                </pic:pic>
              </a:graphicData>
            </a:graphic>
          </wp:inline>
        </w:drawing>
      </w:r>
    </w:p>
    <w:p w:rsidR="00BC5038" w:rsidRDefault="00BC5038" w:rsidP="00984785">
      <w:pPr>
        <w:ind w:firstLine="360"/>
        <w:jc w:val="both"/>
        <w:rPr>
          <w:rFonts w:asciiTheme="minorHAnsi" w:hAnsiTheme="minorHAnsi" w:cstheme="minorHAnsi"/>
          <w:i/>
          <w:iCs/>
          <w:noProof/>
          <w:sz w:val="22"/>
          <w:u w:val="single"/>
        </w:rPr>
      </w:pPr>
    </w:p>
    <w:p w:rsidR="00984785" w:rsidRDefault="00984785" w:rsidP="00984785">
      <w:pPr>
        <w:ind w:firstLine="360"/>
        <w:jc w:val="both"/>
        <w:rPr>
          <w:rFonts w:asciiTheme="minorHAnsi" w:hAnsiTheme="minorHAnsi" w:cstheme="minorHAnsi"/>
          <w:i/>
          <w:iCs/>
          <w:noProof/>
          <w:sz w:val="22"/>
          <w:u w:val="single"/>
        </w:rPr>
      </w:pPr>
      <w:r w:rsidRPr="001A6875">
        <w:rPr>
          <w:rFonts w:asciiTheme="minorHAnsi" w:hAnsiTheme="minorHAnsi" w:cstheme="minorHAnsi"/>
          <w:i/>
          <w:iCs/>
          <w:noProof/>
          <w:sz w:val="22"/>
          <w:u w:val="single"/>
        </w:rPr>
        <w:t>Onglet Paramètres :</w:t>
      </w:r>
    </w:p>
    <w:p w:rsidR="00BC5038" w:rsidRPr="001A6875" w:rsidRDefault="00BC5038" w:rsidP="00984785">
      <w:pPr>
        <w:ind w:firstLine="360"/>
        <w:jc w:val="both"/>
        <w:rPr>
          <w:rFonts w:asciiTheme="minorHAnsi" w:hAnsiTheme="minorHAnsi" w:cstheme="minorHAnsi"/>
          <w:i/>
          <w:iCs/>
          <w:noProof/>
          <w:sz w:val="22"/>
          <w:u w:val="single"/>
        </w:rPr>
      </w:pPr>
    </w:p>
    <w:p w:rsidR="00984785" w:rsidRPr="001A6875" w:rsidRDefault="00984785" w:rsidP="00984785">
      <w:pPr>
        <w:ind w:firstLine="360"/>
        <w:jc w:val="both"/>
        <w:rPr>
          <w:rFonts w:asciiTheme="minorHAnsi" w:hAnsiTheme="minorHAnsi" w:cstheme="minorHAnsi"/>
          <w:noProof/>
        </w:rPr>
      </w:pPr>
      <w:r w:rsidRPr="001A6875">
        <w:rPr>
          <w:rFonts w:asciiTheme="minorHAnsi" w:hAnsiTheme="minorHAnsi" w:cstheme="minorHAnsi"/>
          <w:noProof/>
        </w:rPr>
        <w:drawing>
          <wp:inline distT="0" distB="0" distL="0" distR="0" wp14:anchorId="45CA4F0B" wp14:editId="7D4731DC">
            <wp:extent cx="5760720" cy="4110355"/>
            <wp:effectExtent l="0" t="0" r="0" b="4445"/>
            <wp:docPr id="214" name="Image 214" descr="Une image contenant métal, noir, moniteur,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4-1.PNG"/>
                    <pic:cNvPicPr/>
                  </pic:nvPicPr>
                  <pic:blipFill>
                    <a:blip r:embed="rId64">
                      <a:extLst>
                        <a:ext uri="{28A0092B-C50C-407E-A947-70E740481C1C}">
                          <a14:useLocalDpi xmlns:a14="http://schemas.microsoft.com/office/drawing/2010/main" val="0"/>
                        </a:ext>
                      </a:extLst>
                    </a:blip>
                    <a:stretch>
                      <a:fillRect/>
                    </a:stretch>
                  </pic:blipFill>
                  <pic:spPr>
                    <a:xfrm>
                      <a:off x="0" y="0"/>
                      <a:ext cx="5760720" cy="4110355"/>
                    </a:xfrm>
                    <a:prstGeom prst="rect">
                      <a:avLst/>
                    </a:prstGeom>
                  </pic:spPr>
                </pic:pic>
              </a:graphicData>
            </a:graphic>
          </wp:inline>
        </w:drawing>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br w:type="page"/>
      </w:r>
    </w:p>
    <w:p w:rsidR="00984785" w:rsidRDefault="00984785" w:rsidP="00984785">
      <w:pPr>
        <w:ind w:firstLine="360"/>
        <w:jc w:val="both"/>
        <w:rPr>
          <w:rFonts w:asciiTheme="minorHAnsi" w:hAnsiTheme="minorHAnsi" w:cstheme="minorHAnsi"/>
          <w:i/>
          <w:iCs/>
          <w:noProof/>
          <w:sz w:val="22"/>
          <w:u w:val="single"/>
        </w:rPr>
      </w:pPr>
      <w:r w:rsidRPr="001A6875">
        <w:rPr>
          <w:rFonts w:asciiTheme="minorHAnsi" w:hAnsiTheme="minorHAnsi" w:cstheme="minorHAnsi"/>
          <w:i/>
          <w:iCs/>
          <w:noProof/>
          <w:sz w:val="22"/>
          <w:u w:val="single"/>
        </w:rPr>
        <w:t>Autres Exemples :</w:t>
      </w:r>
    </w:p>
    <w:p w:rsidR="00BC5038" w:rsidRPr="001A6875" w:rsidRDefault="00BC5038" w:rsidP="00984785">
      <w:pPr>
        <w:ind w:firstLine="360"/>
        <w:jc w:val="both"/>
        <w:rPr>
          <w:rFonts w:asciiTheme="minorHAnsi" w:hAnsiTheme="minorHAnsi" w:cstheme="minorHAnsi"/>
          <w:i/>
          <w:iCs/>
          <w:noProof/>
          <w:sz w:val="22"/>
          <w:u w:val="single"/>
        </w:rPr>
      </w:pPr>
    </w:p>
    <w:p w:rsidR="00984785" w:rsidRPr="001A6875" w:rsidRDefault="00984785" w:rsidP="00984785">
      <w:pPr>
        <w:ind w:firstLine="360"/>
        <w:jc w:val="both"/>
        <w:rPr>
          <w:rFonts w:asciiTheme="minorHAnsi" w:hAnsiTheme="minorHAnsi" w:cstheme="minorHAnsi"/>
          <w:noProof/>
        </w:rPr>
      </w:pPr>
      <w:r w:rsidRPr="001A6875">
        <w:rPr>
          <w:rFonts w:asciiTheme="minorHAnsi" w:hAnsiTheme="minorHAnsi" w:cstheme="minorHAnsi"/>
          <w:noProof/>
        </w:rPr>
        <w:drawing>
          <wp:inline distT="0" distB="0" distL="0" distR="0" wp14:anchorId="2F50AF19" wp14:editId="455A1465">
            <wp:extent cx="5760720" cy="2934335"/>
            <wp:effectExtent l="0" t="0" r="0" b="0"/>
            <wp:docPr id="212" name="Image 212"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Sous-Station Eau Glacée.PNG"/>
                    <pic:cNvPicPr/>
                  </pic:nvPicPr>
                  <pic:blipFill>
                    <a:blip r:embed="rId65">
                      <a:extLst>
                        <a:ext uri="{28A0092B-C50C-407E-A947-70E740481C1C}">
                          <a14:useLocalDpi xmlns:a14="http://schemas.microsoft.com/office/drawing/2010/main" val="0"/>
                        </a:ext>
                      </a:extLst>
                    </a:blip>
                    <a:stretch>
                      <a:fillRect/>
                    </a:stretch>
                  </pic:blipFill>
                  <pic:spPr>
                    <a:xfrm>
                      <a:off x="0" y="0"/>
                      <a:ext cx="5760720" cy="2934335"/>
                    </a:xfrm>
                    <a:prstGeom prst="rect">
                      <a:avLst/>
                    </a:prstGeom>
                  </pic:spPr>
                </pic:pic>
              </a:graphicData>
            </a:graphic>
          </wp:inline>
        </w:drawing>
      </w:r>
    </w:p>
    <w:p w:rsidR="00984785" w:rsidRPr="001A6875" w:rsidRDefault="00984785" w:rsidP="00984785">
      <w:pPr>
        <w:spacing w:after="160" w:line="259" w:lineRule="auto"/>
        <w:jc w:val="both"/>
        <w:rPr>
          <w:rFonts w:asciiTheme="minorHAnsi" w:hAnsiTheme="minorHAnsi" w:cstheme="minorHAnsi"/>
          <w:noProof/>
        </w:rPr>
      </w:pP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br w:type="page"/>
      </w:r>
    </w:p>
    <w:p w:rsidR="00984785" w:rsidRPr="001A6875" w:rsidRDefault="00984785" w:rsidP="002D178C">
      <w:pPr>
        <w:pStyle w:val="Titre3"/>
      </w:pPr>
      <w:bookmarkStart w:id="132" w:name="_Toc68180062"/>
      <w:bookmarkStart w:id="133" w:name="_Toc93565447"/>
      <w:r w:rsidRPr="001A6875">
        <w:t>Charte Graphique</w:t>
      </w:r>
      <w:bookmarkEnd w:id="132"/>
      <w:bookmarkEnd w:id="133"/>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Pompe</w:t>
      </w:r>
    </w:p>
    <w:p w:rsidR="00BC5038" w:rsidRPr="00BC5038" w:rsidRDefault="00BC5038" w:rsidP="00BC5038"/>
    <w:p w:rsidR="00984785" w:rsidRPr="001A6875" w:rsidRDefault="00984785" w:rsidP="00984785">
      <w:pPr>
        <w:spacing w:after="160" w:line="259" w:lineRule="auto"/>
        <w:jc w:val="both"/>
        <w:rPr>
          <w:rFonts w:asciiTheme="minorHAnsi" w:hAnsiTheme="minorHAnsi" w:cstheme="minorHAnsi"/>
          <w:noProof/>
          <w:sz w:val="22"/>
        </w:rPr>
      </w:pPr>
      <w:r w:rsidRPr="001A6875">
        <w:rPr>
          <w:rFonts w:asciiTheme="minorHAnsi" w:hAnsiTheme="minorHAnsi" w:cstheme="minorHAnsi"/>
          <w:noProof/>
          <w:sz w:val="22"/>
        </w:rPr>
        <w:drawing>
          <wp:inline distT="0" distB="0" distL="0" distR="0" wp14:anchorId="2BCD3704" wp14:editId="7AC46380">
            <wp:extent cx="720000" cy="615652"/>
            <wp:effectExtent l="0" t="0" r="4445"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720000" cy="615652"/>
                    </a:xfrm>
                    <a:prstGeom prst="rect">
                      <a:avLst/>
                    </a:prstGeom>
                  </pic:spPr>
                </pic:pic>
              </a:graphicData>
            </a:graphic>
          </wp:inline>
        </w:drawing>
      </w:r>
      <w:r w:rsidRPr="001A6875">
        <w:rPr>
          <w:rFonts w:asciiTheme="minorHAnsi" w:hAnsiTheme="minorHAnsi" w:cstheme="minorHAnsi"/>
          <w:noProof/>
          <w:sz w:val="22"/>
        </w:rPr>
        <w:t xml:space="preserve"> A l’arrêt</w:t>
      </w:r>
    </w:p>
    <w:p w:rsidR="00984785" w:rsidRPr="001A6875" w:rsidRDefault="00984785" w:rsidP="00984785">
      <w:pPr>
        <w:spacing w:after="160" w:line="259" w:lineRule="auto"/>
        <w:jc w:val="both"/>
        <w:rPr>
          <w:rFonts w:asciiTheme="minorHAnsi" w:hAnsiTheme="minorHAnsi" w:cstheme="minorHAnsi"/>
          <w:noProof/>
          <w:sz w:val="22"/>
        </w:rPr>
      </w:pPr>
      <w:r w:rsidRPr="001A6875">
        <w:rPr>
          <w:rFonts w:asciiTheme="minorHAnsi" w:hAnsiTheme="minorHAnsi" w:cstheme="minorHAnsi"/>
          <w:noProof/>
          <w:sz w:val="22"/>
        </w:rPr>
        <w:drawing>
          <wp:inline distT="0" distB="0" distL="0" distR="0" wp14:anchorId="5B2A178A" wp14:editId="78D5F4A7">
            <wp:extent cx="720000" cy="615841"/>
            <wp:effectExtent l="0" t="0" r="4445"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720000" cy="615841"/>
                    </a:xfrm>
                    <a:prstGeom prst="rect">
                      <a:avLst/>
                    </a:prstGeom>
                  </pic:spPr>
                </pic:pic>
              </a:graphicData>
            </a:graphic>
          </wp:inline>
        </w:drawing>
      </w:r>
      <w:r w:rsidRPr="001A6875">
        <w:rPr>
          <w:rFonts w:asciiTheme="minorHAnsi" w:hAnsiTheme="minorHAnsi" w:cstheme="minorHAnsi"/>
          <w:noProof/>
          <w:sz w:val="22"/>
        </w:rPr>
        <w:t xml:space="preserve"> Commande Pompe 1 en Cours</w:t>
      </w:r>
    </w:p>
    <w:p w:rsidR="00984785" w:rsidRPr="001A6875" w:rsidRDefault="00984785" w:rsidP="00984785">
      <w:pPr>
        <w:spacing w:after="160" w:line="259" w:lineRule="auto"/>
        <w:jc w:val="both"/>
        <w:rPr>
          <w:rFonts w:asciiTheme="minorHAnsi" w:hAnsiTheme="minorHAnsi" w:cstheme="minorHAnsi"/>
          <w:noProof/>
          <w:sz w:val="22"/>
        </w:rPr>
      </w:pPr>
      <w:r w:rsidRPr="001A6875">
        <w:rPr>
          <w:rFonts w:asciiTheme="minorHAnsi" w:hAnsiTheme="minorHAnsi" w:cstheme="minorHAnsi"/>
          <w:noProof/>
          <w:sz w:val="22"/>
        </w:rPr>
        <w:drawing>
          <wp:inline distT="0" distB="0" distL="0" distR="0" wp14:anchorId="43179D9C" wp14:editId="7C0635B9">
            <wp:extent cx="720000" cy="623560"/>
            <wp:effectExtent l="0" t="0" r="4445" b="5715"/>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720000" cy="623560"/>
                    </a:xfrm>
                    <a:prstGeom prst="rect">
                      <a:avLst/>
                    </a:prstGeom>
                  </pic:spPr>
                </pic:pic>
              </a:graphicData>
            </a:graphic>
          </wp:inline>
        </w:drawing>
      </w:r>
      <w:r w:rsidRPr="001A6875">
        <w:rPr>
          <w:rFonts w:asciiTheme="minorHAnsi" w:hAnsiTheme="minorHAnsi" w:cstheme="minorHAnsi"/>
          <w:noProof/>
          <w:sz w:val="22"/>
        </w:rPr>
        <w:t xml:space="preserve"> Commande Pompe 1 et Retour de Marche Détecté (animation de la pompe)</w:t>
      </w:r>
    </w:p>
    <w:p w:rsidR="00984785" w:rsidRPr="001A6875" w:rsidRDefault="00984785" w:rsidP="00984785">
      <w:pPr>
        <w:spacing w:after="160" w:line="259" w:lineRule="auto"/>
        <w:jc w:val="both"/>
        <w:rPr>
          <w:rFonts w:asciiTheme="minorHAnsi" w:hAnsiTheme="minorHAnsi" w:cstheme="minorHAnsi"/>
          <w:noProof/>
          <w:sz w:val="22"/>
        </w:rPr>
      </w:pPr>
      <w:r w:rsidRPr="001A6875">
        <w:rPr>
          <w:rFonts w:asciiTheme="minorHAnsi" w:hAnsiTheme="minorHAnsi" w:cstheme="minorHAnsi"/>
          <w:noProof/>
          <w:sz w:val="22"/>
        </w:rPr>
        <w:drawing>
          <wp:inline distT="0" distB="0" distL="0" distR="0" wp14:anchorId="1547E210" wp14:editId="01B82A00">
            <wp:extent cx="720000" cy="622951"/>
            <wp:effectExtent l="0" t="0" r="4445" b="5715"/>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720000" cy="622951"/>
                    </a:xfrm>
                    <a:prstGeom prst="rect">
                      <a:avLst/>
                    </a:prstGeom>
                  </pic:spPr>
                </pic:pic>
              </a:graphicData>
            </a:graphic>
          </wp:inline>
        </w:drawing>
      </w:r>
      <w:r w:rsidRPr="001A6875">
        <w:rPr>
          <w:rFonts w:asciiTheme="minorHAnsi" w:hAnsiTheme="minorHAnsi" w:cstheme="minorHAnsi"/>
          <w:noProof/>
          <w:sz w:val="22"/>
        </w:rPr>
        <w:t xml:space="preserve"> Défaut Pompe 2</w:t>
      </w:r>
    </w:p>
    <w:p w:rsidR="00984785" w:rsidRDefault="00984785" w:rsidP="00984785">
      <w:pPr>
        <w:spacing w:after="160" w:line="259" w:lineRule="auto"/>
        <w:jc w:val="both"/>
        <w:rPr>
          <w:rFonts w:asciiTheme="minorHAnsi" w:hAnsiTheme="minorHAnsi" w:cstheme="minorHAnsi"/>
          <w:noProof/>
          <w:sz w:val="22"/>
        </w:rPr>
      </w:pPr>
      <w:r w:rsidRPr="001A6875">
        <w:rPr>
          <w:rFonts w:asciiTheme="minorHAnsi" w:hAnsiTheme="minorHAnsi" w:cstheme="minorHAnsi"/>
          <w:noProof/>
          <w:sz w:val="22"/>
        </w:rPr>
        <w:drawing>
          <wp:inline distT="0" distB="0" distL="0" distR="0" wp14:anchorId="112FFF98" wp14:editId="796D2988">
            <wp:extent cx="720000" cy="618832"/>
            <wp:effectExtent l="0" t="0" r="4445" b="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720000" cy="618832"/>
                    </a:xfrm>
                    <a:prstGeom prst="rect">
                      <a:avLst/>
                    </a:prstGeom>
                  </pic:spPr>
                </pic:pic>
              </a:graphicData>
            </a:graphic>
          </wp:inline>
        </w:drawing>
      </w:r>
      <w:r w:rsidRPr="001A6875">
        <w:rPr>
          <w:rFonts w:asciiTheme="minorHAnsi" w:hAnsiTheme="minorHAnsi" w:cstheme="minorHAnsi"/>
          <w:noProof/>
          <w:sz w:val="22"/>
        </w:rPr>
        <w:t xml:space="preserve"> Défaut Discordance Pompe 2</w:t>
      </w:r>
    </w:p>
    <w:p w:rsidR="00417E7A" w:rsidRPr="001A6875" w:rsidRDefault="00417E7A" w:rsidP="00984785">
      <w:pPr>
        <w:spacing w:after="160" w:line="259" w:lineRule="auto"/>
        <w:jc w:val="both"/>
        <w:rPr>
          <w:rFonts w:asciiTheme="minorHAnsi" w:hAnsiTheme="minorHAnsi" w:cstheme="minorHAnsi"/>
          <w:noProof/>
          <w:sz w:val="22"/>
        </w:rPr>
      </w:pPr>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Pressostat Manque d’Eau</w:t>
      </w:r>
    </w:p>
    <w:p w:rsidR="00417E7A" w:rsidRPr="00417E7A" w:rsidRDefault="00417E7A" w:rsidP="00417E7A"/>
    <w:p w:rsidR="00984785" w:rsidRPr="001A6875" w:rsidRDefault="00984785" w:rsidP="00984785">
      <w:pPr>
        <w:spacing w:after="160" w:line="259" w:lineRule="auto"/>
        <w:jc w:val="both"/>
        <w:rPr>
          <w:rFonts w:asciiTheme="minorHAnsi" w:hAnsiTheme="minorHAnsi" w:cstheme="minorHAnsi"/>
          <w:noProof/>
          <w:sz w:val="22"/>
        </w:rPr>
      </w:pPr>
      <w:r w:rsidRPr="001A6875">
        <w:rPr>
          <w:rFonts w:asciiTheme="minorHAnsi" w:hAnsiTheme="minorHAnsi" w:cstheme="minorHAnsi"/>
          <w:noProof/>
          <w:sz w:val="22"/>
        </w:rPr>
        <w:drawing>
          <wp:inline distT="0" distB="0" distL="0" distR="0" wp14:anchorId="6BDF49E7" wp14:editId="70231ABA">
            <wp:extent cx="360000" cy="316343"/>
            <wp:effectExtent l="0" t="0" r="2540" b="762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60000" cy="316343"/>
                    </a:xfrm>
                    <a:prstGeom prst="rect">
                      <a:avLst/>
                    </a:prstGeom>
                  </pic:spPr>
                </pic:pic>
              </a:graphicData>
            </a:graphic>
          </wp:inline>
        </w:drawing>
      </w:r>
      <w:r w:rsidRPr="001A6875">
        <w:rPr>
          <w:rFonts w:asciiTheme="minorHAnsi" w:hAnsiTheme="minorHAnsi" w:cstheme="minorHAnsi"/>
          <w:noProof/>
          <w:sz w:val="22"/>
        </w:rPr>
        <w:t xml:space="preserve"> Normal</w:t>
      </w:r>
    </w:p>
    <w:p w:rsidR="00984785" w:rsidRPr="001A6875" w:rsidRDefault="00984785" w:rsidP="00984785">
      <w:pPr>
        <w:spacing w:after="160" w:line="259" w:lineRule="auto"/>
        <w:jc w:val="both"/>
        <w:rPr>
          <w:rFonts w:asciiTheme="minorHAnsi" w:hAnsiTheme="minorHAnsi" w:cstheme="minorHAnsi"/>
          <w:noProof/>
          <w:sz w:val="22"/>
        </w:rPr>
      </w:pPr>
      <w:r w:rsidRPr="001A6875">
        <w:rPr>
          <w:rFonts w:asciiTheme="minorHAnsi" w:hAnsiTheme="minorHAnsi" w:cstheme="minorHAnsi"/>
          <w:noProof/>
          <w:sz w:val="22"/>
        </w:rPr>
        <w:drawing>
          <wp:inline distT="0" distB="0" distL="0" distR="0" wp14:anchorId="0DC53C7F" wp14:editId="62AE8F67">
            <wp:extent cx="360000" cy="314498"/>
            <wp:effectExtent l="0" t="0" r="254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60000" cy="314498"/>
                    </a:xfrm>
                    <a:prstGeom prst="rect">
                      <a:avLst/>
                    </a:prstGeom>
                  </pic:spPr>
                </pic:pic>
              </a:graphicData>
            </a:graphic>
          </wp:inline>
        </w:drawing>
      </w:r>
      <w:r w:rsidRPr="001A6875">
        <w:rPr>
          <w:rFonts w:asciiTheme="minorHAnsi" w:hAnsiTheme="minorHAnsi" w:cstheme="minorHAnsi"/>
          <w:noProof/>
          <w:sz w:val="22"/>
        </w:rPr>
        <w:t xml:space="preserve"> En Défaut</w:t>
      </w:r>
    </w:p>
    <w:p w:rsidR="00984785" w:rsidRPr="001A6875" w:rsidRDefault="00984785" w:rsidP="00984785">
      <w:pPr>
        <w:spacing w:after="160" w:line="259" w:lineRule="auto"/>
        <w:jc w:val="both"/>
        <w:rPr>
          <w:rFonts w:asciiTheme="minorHAnsi" w:hAnsiTheme="minorHAnsi" w:cstheme="minorHAnsi"/>
          <w:noProof/>
        </w:rPr>
      </w:pPr>
    </w:p>
    <w:p w:rsidR="00984785" w:rsidRPr="001A6875" w:rsidRDefault="00984785" w:rsidP="00984785">
      <w:pPr>
        <w:spacing w:after="160" w:line="259" w:lineRule="auto"/>
        <w:jc w:val="both"/>
        <w:rPr>
          <w:rFonts w:asciiTheme="minorHAnsi" w:hAnsiTheme="minorHAnsi" w:cstheme="minorHAnsi"/>
          <w:noProof/>
        </w:rPr>
      </w:pPr>
    </w:p>
    <w:p w:rsidR="00984785" w:rsidRPr="001A6875" w:rsidRDefault="00984785" w:rsidP="00984785">
      <w:pPr>
        <w:spacing w:after="160" w:line="259" w:lineRule="auto"/>
        <w:rPr>
          <w:rFonts w:asciiTheme="minorHAnsi" w:hAnsiTheme="minorHAnsi" w:cstheme="minorHAnsi"/>
          <w:noProof/>
        </w:rPr>
      </w:pPr>
      <w:r w:rsidRPr="001A6875">
        <w:rPr>
          <w:rFonts w:asciiTheme="minorHAnsi" w:hAnsiTheme="minorHAnsi" w:cstheme="minorHAnsi"/>
          <w:noProof/>
        </w:rPr>
        <w:br w:type="page"/>
      </w:r>
    </w:p>
    <w:p w:rsidR="00984785" w:rsidRPr="001A6875" w:rsidRDefault="00984785" w:rsidP="002D178C">
      <w:pPr>
        <w:pStyle w:val="Titre2"/>
      </w:pPr>
      <w:bookmarkStart w:id="134" w:name="_Toc36224301"/>
      <w:bookmarkStart w:id="135" w:name="_Toc68180063"/>
      <w:bookmarkStart w:id="136" w:name="_Toc93565448"/>
      <w:r w:rsidRPr="001A6875">
        <w:t>Electricité</w:t>
      </w:r>
      <w:bookmarkEnd w:id="134"/>
      <w:bookmarkEnd w:id="135"/>
      <w:bookmarkEnd w:id="136"/>
    </w:p>
    <w:p w:rsidR="00984785" w:rsidRDefault="00984785" w:rsidP="002D178C">
      <w:pPr>
        <w:pStyle w:val="Titre3"/>
      </w:pPr>
      <w:bookmarkStart w:id="137" w:name="_Toc36224302"/>
      <w:bookmarkStart w:id="138" w:name="_Toc68180064"/>
      <w:bookmarkStart w:id="139" w:name="_Toc93565449"/>
      <w:r w:rsidRPr="001A6875">
        <w:t>Vues de plans</w:t>
      </w:r>
      <w:bookmarkEnd w:id="137"/>
      <w:bookmarkEnd w:id="138"/>
      <w:bookmarkEnd w:id="139"/>
    </w:p>
    <w:p w:rsidR="00417E7A" w:rsidRPr="00417E7A" w:rsidRDefault="00417E7A" w:rsidP="00417E7A">
      <w:pPr>
        <w:rPr>
          <w:lang w:val="fr-CA"/>
        </w:rPr>
      </w:pPr>
    </w:p>
    <w:p w:rsidR="00984785" w:rsidRDefault="00984785" w:rsidP="00984785">
      <w:pPr>
        <w:ind w:firstLine="360"/>
        <w:jc w:val="both"/>
        <w:rPr>
          <w:rFonts w:asciiTheme="minorHAnsi" w:hAnsiTheme="minorHAnsi" w:cstheme="minorHAnsi"/>
          <w:noProof/>
          <w:sz w:val="22"/>
        </w:rPr>
      </w:pPr>
      <w:r w:rsidRPr="001A6875">
        <w:rPr>
          <w:rFonts w:asciiTheme="minorHAnsi" w:hAnsiTheme="minorHAnsi" w:cstheme="minorHAnsi"/>
          <w:noProof/>
          <w:sz w:val="22"/>
        </w:rPr>
        <w:t>Dans l’onglet de gauche Electricité, l’utilisateur peut consulter les vues de plans de niveaux.</w:t>
      </w:r>
    </w:p>
    <w:p w:rsidR="00417E7A" w:rsidRPr="001A6875" w:rsidRDefault="00417E7A" w:rsidP="00984785">
      <w:pPr>
        <w:ind w:firstLine="360"/>
        <w:jc w:val="both"/>
        <w:rPr>
          <w:rFonts w:asciiTheme="minorHAnsi" w:hAnsiTheme="minorHAnsi" w:cstheme="minorHAnsi"/>
          <w:noProof/>
          <w:sz w:val="22"/>
        </w:rPr>
      </w:pPr>
    </w:p>
    <w:p w:rsidR="00984785" w:rsidRPr="001A6875" w:rsidRDefault="00417E7A" w:rsidP="00984785">
      <w:pPr>
        <w:ind w:firstLine="360"/>
        <w:jc w:val="both"/>
        <w:rPr>
          <w:rFonts w:asciiTheme="minorHAnsi" w:hAnsiTheme="minorHAnsi" w:cstheme="minorHAnsi"/>
          <w:noProof/>
        </w:rPr>
      </w:pPr>
      <w:r w:rsidRPr="001A6875">
        <w:rPr>
          <w:rFonts w:asciiTheme="minorHAnsi" w:hAnsiTheme="minorHAnsi" w:cstheme="minorHAnsi"/>
          <w:noProof/>
        </w:rPr>
        <mc:AlternateContent>
          <mc:Choice Requires="wps">
            <w:drawing>
              <wp:anchor distT="0" distB="0" distL="114300" distR="114300" simplePos="0" relativeHeight="251734528" behindDoc="0" locked="0" layoutInCell="1" allowOverlap="1">
                <wp:simplePos x="0" y="0"/>
                <wp:positionH relativeFrom="column">
                  <wp:posOffset>-856662</wp:posOffset>
                </wp:positionH>
                <wp:positionV relativeFrom="paragraph">
                  <wp:posOffset>1220829</wp:posOffset>
                </wp:positionV>
                <wp:extent cx="1095064" cy="800735"/>
                <wp:effectExtent l="19050" t="19050" r="29210" b="56515"/>
                <wp:wrapNone/>
                <wp:docPr id="244"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064" cy="80073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Emplacements Physique des tableaux Electriques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7" type="#_x0000_t202" style="position:absolute;left:0;text-align:left;margin-left:-67.45pt;margin-top:96.15pt;width:86.25pt;height:63.05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maQ3gIAADMGAAAOAAAAZHJzL2Uyb0RvYy54bWysVEuP2yAQvlfqf0Dcu3YS52Wts9pmm6pS&#10;X9Ju1TMBbKNioEDibH99B0hca3cPVVUfLJhhZr755nF9c+okOnLrhFYVnlzlGHFFNROqqfC3h92b&#10;FUbOE8WI1IpX+JE7fLN5/eq6NyWf6lZLxi0CJ8qVvalw670ps8zRlnfEXWnDFShrbTvi4WqbjFnS&#10;g/dOZtM8X2S9tsxYTblzIL1LSryJ/uuaU/+lrh33SFYYsPn4t/G/D/9sc03KxhLTCnqGQf4BRUeE&#10;gqCDqzviCTpY8cxVJ6jVTtf+iuou03UtKI85QDaT/Ek29y0xPOYC5Dgz0OT+n1v6+fjVIsEqPC0K&#10;jBTpoEgP/OTRW31Cs8UyMNQbV8LDewNP/QkUUOmYrTMfNf3hkNLblqiG31qr+5YTBggnwTIbmSY/&#10;LjjZ9580g0Dk4HV0dKptF+gDQhB4h0o9DtUJYGgIma/n+QJAUtCt8nw5m8cQpLxYG+v8e647FA4V&#10;tlD96J0cPzof0JDy8uRcK7YTUiKr/Xfh20h3CBuVDmzSARkN+SRxbEy+lRYdCbSU9IkIeeggoySb&#10;5OFLnQVy6L8kjyKAMLiIgBo3DnK2DaLhWbImlHLlZxHbOFrxcrDFRfxiQBA2l/ykUAhqV+F5dAXU&#10;O0okh45IFYw9HXkKqKRCfYVnKwAaoTgtxaB0ttkP1Ox22zMNAcL4WSc8zLwUXSzjwFXom3eKxYn0&#10;RMh0BmOpQmQep/lcFH0AF/ct6xETodTT1WwNm4YJGO3ZKl/k6yVGRDawk6i3+MUK/yXB8wuTAORp&#10;NUlJpGlJqtDw8BnlA9pY8VEicTzCRKTZ8Kf9Kc5iMYzdXrNHGBjo0NCBYdPCodX2F0Y9bK0Ku58H&#10;YjlG8oOCJl1PiiKsuXgp5sspXOxYsx9riKLgqsIeuIrHrU+r8WCsaFqIlLpb6VsY1FrEGQoTnVCd&#10;xxs2U+rktEXD6hvf46s/u37zGwAA//8DAFBLAwQUAAYACAAAACEAvqv+nuIAAAALAQAADwAAAGRy&#10;cy9kb3ducmV2LnhtbEyP20rDQBCG7wXfYRnBG2k3aUptYzZFRUFUsAcfYDc7JsE9hOwmTd/e8Uqv&#10;huH/+OebYjtZw0bsQ+udgHSeAENXed26WsDn8Xm2BhaidFoa71DAGQNsy8uLQuban9wex0OsGZW4&#10;kEsBTYxdznmoGrQyzH2HjrIv31sZae1rrnt5onJr+CJJVtzK1tGFRnb42GD1fRisgPEGj+bl4eMs&#10;k/c3/lor9TTslBDXV9P9HbCIU/yD4Vef1KEkJ+UHpwMzAmZpttwQS8lmkQEjJLtdAVM00/USeFnw&#10;/z+UPwAAAP//AwBQSwECLQAUAAYACAAAACEAtoM4kv4AAADhAQAAEwAAAAAAAAAAAAAAAAAAAAAA&#10;W0NvbnRlbnRfVHlwZXNdLnhtbFBLAQItABQABgAIAAAAIQA4/SH/1gAAAJQBAAALAAAAAAAAAAAA&#10;AAAAAC8BAABfcmVscy8ucmVsc1BLAQItABQABgAIAAAAIQAbhmaQ3gIAADMGAAAOAAAAAAAAAAAA&#10;AAAAAC4CAABkcnMvZTJvRG9jLnhtbFBLAQItABQABgAIAAAAIQC+q/6e4gAAAAsBAAAPAAAAAAAA&#10;AAAAAAAAADgFAABkcnMvZG93bnJldi54bWxQSwUGAAAAAAQABADzAAAARwY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Emplacements Physique des tableaux Electriques</w:t>
                      </w:r>
                    </w:p>
                  </w:txbxContent>
                </v:textbox>
              </v:shape>
            </w:pict>
          </mc:Fallback>
        </mc:AlternateContent>
      </w:r>
      <w:r w:rsidR="00C94DB3" w:rsidRPr="001A6875">
        <w:rPr>
          <w:rFonts w:asciiTheme="minorHAnsi" w:hAnsiTheme="minorHAnsi" w:cstheme="minorHAnsi"/>
          <w:noProof/>
        </w:rPr>
        <mc:AlternateContent>
          <mc:Choice Requires="wps">
            <w:drawing>
              <wp:anchor distT="0" distB="0" distL="114300" distR="114300" simplePos="0" relativeHeight="251738624" behindDoc="0" locked="0" layoutInCell="1" allowOverlap="1">
                <wp:simplePos x="0" y="0"/>
                <wp:positionH relativeFrom="column">
                  <wp:posOffset>240665</wp:posOffset>
                </wp:positionH>
                <wp:positionV relativeFrom="paragraph">
                  <wp:posOffset>1607185</wp:posOffset>
                </wp:positionV>
                <wp:extent cx="3284855" cy="2905125"/>
                <wp:effectExtent l="19050" t="19050" r="67945" b="47625"/>
                <wp:wrapNone/>
                <wp:docPr id="250"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84855" cy="290512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7BDFD19" id="AutoShape 368" o:spid="_x0000_s1026" type="#_x0000_t32" style="position:absolute;margin-left:18.95pt;margin-top:126.55pt;width:258.65pt;height:228.75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Ufd2AIAAPEFAAAOAAAAZHJzL2Uyb0RvYy54bWysVE1v2zAMvQ/YfxB8d/2dOEaTInXsXbqt&#10;QDvsrFhyLEyWDEn5KIb991Fy4i7dZRh6ESSKfCSfnnh7d+o5OlClmRRLL7oJPURFIwkTu6X37bn2&#10;cw9pgwXBXAq69F6o9u5WHz/cHoeCxrKTnFCFAETo4jgsvc6YoQgC3XS0x/pGDlTAZStVjw0c1S4g&#10;Ch8BvedBHIaz4CgVGZRsqNZg3YyX3srhty1tzNe21dQgvvSgNuNW5datXYPVLS52Cg8da85l4P+o&#10;osdMQNIJaoMNRnvF/oLqWaOklq25aWQfyLZlDXU9QDdR+Kabpw4P1PUC5Ohhokm/H2zz5fCoECNL&#10;L86AH4F7eKT13kiXGyWz3FJ0HHQBnqV4VLbJ5iSehgfZ/NBIyLLDYked+/PLANGRjQiuQuxBD5Bo&#10;e/wsCfhgyOD4OrWqt5DABDq5Z3mZnoWeDGrAmMR5mmeZhxq4ixdhFsWZy4GLS/igtPlEZY/sZulp&#10;ozDbdaaUQoAEpIpcMnx40MYWh4tLgM0tZM04d0rgAh0hYR6FoYvQkjNib62fVrttyRU6YBBTXZch&#10;OI1oV25K7gVxaB3FpDrvDWYc9sg4joxiwBqnnk3XU+IhTuH/2N2IyIXNSJ2Cx6LhdDKwdXZgxqnr&#10;5yJcVHmVp34azyo/DTcbf12XqT+ro3m2STZluYl+2VaitOgYIVTYbi5Kj9J/U9L5z40anbQ+8RZc&#10;ozuCodjrStd1Fs7TJPfn8yzx06QK/fu8Lv11Gc1m8+q+vK/eVFq57vX7FDtRaauSe0PVU0eOiDCr&#10;lzhPFjCoCIPJkOThLFzMPYT5Dp6kMcpDSprvzHRO5FaeFsONKDrpATcNFSZxV3zfg8xHnWSgkvOY&#10;ATMMo9F8NmE+dPiNI6hzwnZUTtWOxF40YU/Tq565eqUeUC56cX/Rfr/xI28leXlUVmb2W8JccUHn&#10;GWgH159n5/U6qVe/AQAA//8DAFBLAwQUAAYACAAAACEAfGtju+AAAAAKAQAADwAAAGRycy9kb3du&#10;cmV2LnhtbEyPTU+DQBCG7yb+h82YeLMLNBRFhsavmnIUG89bGIHAzhJ2adFf73rS4+R98r7PZNtF&#10;D+JEk+0MI4SrAARxZeqOG4TD++7mFoR1ims1GCaEL7KwzS8vMpXW5sxvdCpdI3wJ21QhtM6NqZS2&#10;akkruzIjsc8+zaSV8+fUyHpSZ1+uBxkFwUZq1bFfaNVITy1VfTlrhOqwT4r++zHa7V/DuXjWL0X5&#10;0SNeXy0P9yAcLe4Phl99rw65dzqamWsrBoR1cudJhChehyA8EMdxBOKIkITBBmSeyf8v5D8AAAD/&#10;/wMAUEsBAi0AFAAGAAgAAAAhALaDOJL+AAAA4QEAABMAAAAAAAAAAAAAAAAAAAAAAFtDb250ZW50&#10;X1R5cGVzXS54bWxQSwECLQAUAAYACAAAACEAOP0h/9YAAACUAQAACwAAAAAAAAAAAAAAAAAvAQAA&#10;X3JlbHMvLnJlbHNQSwECLQAUAAYACAAAACEA6XVH3dgCAADxBQAADgAAAAAAAAAAAAAAAAAuAgAA&#10;ZHJzL2Uyb0RvYy54bWxQSwECLQAUAAYACAAAACEAfGtju+AAAAAKAQAADwAAAAAAAAAAAAAAAAAy&#10;BQAAZHJzL2Rvd25yZXYueG1sUEsFBgAAAAAEAAQA8wAAAD8GAAAAAA==&#10;" strokecolor="#ffc000" strokeweight="3pt">
                <v:stroke endarrow="block"/>
                <v:shadow color="#4e6128 [1606]" opacity=".5" offset="1pt"/>
              </v:shape>
            </w:pict>
          </mc:Fallback>
        </mc:AlternateContent>
      </w:r>
      <w:r w:rsidR="00C94DB3" w:rsidRPr="001A6875">
        <w:rPr>
          <w:rFonts w:asciiTheme="minorHAnsi" w:hAnsiTheme="minorHAnsi" w:cstheme="minorHAnsi"/>
          <w:noProof/>
        </w:rPr>
        <mc:AlternateContent>
          <mc:Choice Requires="wps">
            <w:drawing>
              <wp:anchor distT="0" distB="0" distL="114300" distR="114300" simplePos="0" relativeHeight="251735552" behindDoc="0" locked="0" layoutInCell="1" allowOverlap="1">
                <wp:simplePos x="0" y="0"/>
                <wp:positionH relativeFrom="column">
                  <wp:posOffset>206375</wp:posOffset>
                </wp:positionH>
                <wp:positionV relativeFrom="paragraph">
                  <wp:posOffset>1607185</wp:posOffset>
                </wp:positionV>
                <wp:extent cx="3094990" cy="282575"/>
                <wp:effectExtent l="19050" t="19050" r="67310" b="98425"/>
                <wp:wrapNone/>
                <wp:docPr id="249"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94990" cy="28257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CE6C1B1" id="AutoShape 368" o:spid="_x0000_s1026" type="#_x0000_t32" style="position:absolute;margin-left:16.25pt;margin-top:126.55pt;width:243.7pt;height:22.25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v0H2AIAAPAFAAAOAAAAZHJzL2Uyb0RvYy54bWysVFFvmzAQfp+0/2DxToFAEkBNqpTAXrqt&#10;Ujvt2cEmWDM2sp2Qatp/39kkdOlepqkvln2+++7u8+e7vTt1HB2p0kyKlRfdhB6iopaEif3K+/Zc&#10;+amHtMGCYC4FXXkvVHt3648fboc+pzPZSk6oQgAidD70K681ps+DQNct7bC+kT0VcNlI1WEDR7UP&#10;iMIDoHc8mIXhIhikIr2SNdUarNvx0ls7/KahtfnaNJoaxFce1Gbcqty6s2uwvsX5XuG+ZfW5DPwf&#10;VXSYCUg6QW2xweig2F9QHauV1LIxN7XsAtk0rKauB+gmCt9089TinrpegBzdTzTp94OtvxwfFWJk&#10;5c2SzEMCd/BIm4ORLjeKF6mlaOh1Dp6FeFS2yfoknvoHWf/QSMiixWJPnfvzSw/RkY0IrkLsQfeQ&#10;aDd8lgR8MGRwfJ0a1VlIYAKd3LO8TM9CTwbVYIzDLMkyeL0a7mbpbL6cuxQ4v0T3SptPVHbIblae&#10;NgqzfWsKKQQoQKrI5cLHB21sbTi/BNjUQlaMcycELtAA+dIoDF2ElpwRe2v9tNrvCq7QEYOWqqoI&#10;wWlEu3JT8iCIQ2spJuV5bzDjsEfGUWQUA9I49Wy6jhIPcQrfx+5GRC5sRuoEPBYNp5OBrbMDMU5c&#10;P7MwK9MyTfxktij9JNxu/U1VJP6iipbzbbwtim30y7YSJXnLCKHCdnMRepT8m5DOX26U6CT1ibfg&#10;Gt0RDMVeV7qp5uEyiVN/uZzHfhKXoX+fVoW/KaLFYlneF/flm0pL171+n2InKm1V8mCoemrJgAiz&#10;epmlcQZzijAYDHEaLsJs6SHM9/AktVEeUtJ8Z6Z1GrfqtBhuQtFJD7iuqTCxu+KHDlQ+6mQOKjlP&#10;GTDDLBrNZxPmfYvfOII6J2xH5VTtSOxFE/Y0veqZq1fqAeWiF/cV7e8b//FOkpdHZWVmfyWMFRd0&#10;HoF2bv15dl6vg3r9GwAA//8DAFBLAwQUAAYACAAAACEAYm8JSOAAAAAKAQAADwAAAGRycy9kb3du&#10;cmV2LnhtbEyPy26DMBBF95X6D9ZU6q4xEJEUion6ShWWJVHWDnYBgccIm4T26ztZtcuZObpzbraZ&#10;Tc/OenStRQHhIgCmsbKqxVrAYb99eATmvEQle4tawLd2sMlvbzKZKnvBT30ufc0oBF0qBTTeDynn&#10;rmq0kW5hB410+7KjkZ7GseZqlBcKNz2PgmDFjWyRPjRy0K+NrrpyMgKqw25ddD8v0Xb3EU7Fm3kv&#10;ymMnxP3d/PwEzOvZ/8Fw1Sd1yMnpZCdUjvUCllFMpIAoXobACIjDJAF2ok2yXgHPM/6/Qv4LAAD/&#10;/wMAUEsBAi0AFAAGAAgAAAAhALaDOJL+AAAA4QEAABMAAAAAAAAAAAAAAAAAAAAAAFtDb250ZW50&#10;X1R5cGVzXS54bWxQSwECLQAUAAYACAAAACEAOP0h/9YAAACUAQAACwAAAAAAAAAAAAAAAAAvAQAA&#10;X3JlbHMvLnJlbHNQSwECLQAUAAYACAAAACEAQfb9B9gCAADwBQAADgAAAAAAAAAAAAAAAAAuAgAA&#10;ZHJzL2Uyb0RvYy54bWxQSwECLQAUAAYACAAAACEAYm8JSOAAAAAKAQAADwAAAAAAAAAAAAAAAAAy&#10;BQAAZHJzL2Rvd25yZXYueG1sUEsFBgAAAAAEAAQA8wAAAD8GAAAAAA==&#10;" strokecolor="#ffc000" strokeweight="3pt">
                <v:stroke endarrow="block"/>
                <v:shadow color="#4e6128 [1606]" opacity=".5" offset="1pt"/>
              </v:shape>
            </w:pict>
          </mc:Fallback>
        </mc:AlternateContent>
      </w:r>
      <w:r w:rsidR="00C94DB3" w:rsidRPr="001A6875">
        <w:rPr>
          <w:rFonts w:asciiTheme="minorHAnsi" w:hAnsiTheme="minorHAnsi" w:cstheme="minorHAnsi"/>
          <w:noProof/>
        </w:rPr>
        <mc:AlternateContent>
          <mc:Choice Requires="wps">
            <w:drawing>
              <wp:anchor distT="0" distB="0" distL="114300" distR="114300" simplePos="0" relativeHeight="251739648" behindDoc="0" locked="0" layoutInCell="1" allowOverlap="1">
                <wp:simplePos x="0" y="0"/>
                <wp:positionH relativeFrom="column">
                  <wp:posOffset>206375</wp:posOffset>
                </wp:positionH>
                <wp:positionV relativeFrom="paragraph">
                  <wp:posOffset>1407160</wp:posOffset>
                </wp:positionV>
                <wp:extent cx="3371215" cy="191770"/>
                <wp:effectExtent l="19050" t="95250" r="0" b="36830"/>
                <wp:wrapNone/>
                <wp:docPr id="248"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71215" cy="19177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B64779A" id="AutoShape 368" o:spid="_x0000_s1026" type="#_x0000_t32" style="position:absolute;margin-left:16.25pt;margin-top:110.8pt;width:265.45pt;height:15.1pt;flip:y;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B93gIAAPoFAAAOAAAAZHJzL2Uyb0RvYy54bWysVE1v2zAMvQ/YfxB0d23HTuwETYrUcXbZ&#10;R4F221mx5FiYLBmSEicY9t9Hyam7dJdh6EXQB/lIPj7x9u7UCnRk2nAllzi+iTBislKUy/0Sf33a&#10;BjlGxhJJiVCSLfGZGXy3ev/utu8WbKIaJSjTCECkWfTdEjfWdoswNFXDWmJuVMckPNZKt8TCUe9D&#10;qkkP6K0IJ1E0C3ulaadVxYyB283wiFcev65ZZb/UtWEWiSWG3KxftV93bg1Xt2Sx16RreHVJg/xH&#10;Fi3hEoKOUBtiCTpo/hdUyyutjKrtTaXaUNU1r5ivAaqJo1fVPDakY74WIMd0I03m7WCrz8cHjThd&#10;4kkKrZKkhSatD1b52CiZ5Y6ivjMLsCzkg3ZFVif52H1U1Q+DpCoaIvfMmz+dO/COnUd45eIOpoNA&#10;u/6TomBDIILn61TrFtWCd9+cowMHTtDJN+g8NoidLKrgMkmyeBJPMargLZ7HWeY7GJKFw3HenTb2&#10;A1MtcpslNlYTvm9soaQELSg9xCDHj8a6LF8cnLNUWy6El4SQqId4eRxFPiujBKfu1dkZvd8VQqMj&#10;AVVtt0UERgPalZlWB0k9WsMILS97S7iAPbKeLKs50CcYduFaRjESDD6S2w2IQrqIzEt5SBpOJwtb&#10;fw/EeJn9nEfzMi/zNEgnszJIo80mWG+LNJht42y6STZFsYl/uVLidNFwSpl01TxLPk7/TVKXzzeI&#10;dRT9yFt4je4JhmSvM11vp1GWJnmQZdMkSJMyCu7zbRGsi3g2y8r74r58lWnpqzdvk+xIpctKHSzT&#10;jw3tEeVOL5M8mcM3oBxGRJJHs2ieYUTEHlpSWY2RVvY7t41Xu1Onw/Czio16IFXFpE38kzi0oPdB&#10;J1NQyWXewDVMpeH6ckVE15BXhqDOEdtTOWY7EPusCXcau3rh6oV6QHnWi/+U7h8OP3qn6PlBO5m5&#10;/wkDxjtdhqGbYH+evdXLyF79BgAA//8DAFBLAwQUAAYACAAAACEAxVfEb98AAAAKAQAADwAAAGRy&#10;cy9kb3ducmV2LnhtbEyPwU6DQBCG7ya+w2ZMvNkFKthQlsaYqDHtxeqltwVGlsjOEnah9O0dT3qc&#10;mT/ffH+xW2wvZhx950hBvIpAINWu6ahV8PnxfLcB4YOmRveOUMEFPezK66tC54070zvOx9AKhpDP&#10;tQITwpBL6WuDVvuVG5D49uVGqwOPYyubUZ8ZbnuZRFEmre6IPxg94JPB+vs4WaZkB3p7Xcx0mcP+&#10;JQ7dQ7U/VUrd3iyPWxABl/AXhl99VoeSnSo3UeNFr2CdpJxUkCRxBoIDaba+B1HxJo03IMtC/q9Q&#10;/gAAAP//AwBQSwECLQAUAAYACAAAACEAtoM4kv4AAADhAQAAEwAAAAAAAAAAAAAAAAAAAAAAW0Nv&#10;bnRlbnRfVHlwZXNdLnhtbFBLAQItABQABgAIAAAAIQA4/SH/1gAAAJQBAAALAAAAAAAAAAAAAAAA&#10;AC8BAABfcmVscy8ucmVsc1BLAQItABQABgAIAAAAIQA+N7B93gIAAPoFAAAOAAAAAAAAAAAAAAAA&#10;AC4CAABkcnMvZTJvRG9jLnhtbFBLAQItABQABgAIAAAAIQDFV8Rv3wAAAAoBAAAPAAAAAAAAAAAA&#10;AAAAADgFAABkcnMvZG93bnJldi54bWxQSwUGAAAAAAQABADzAAAARAYAAAAA&#10;" strokecolor="#ffc000" strokeweight="3pt">
                <v:stroke endarrow="block"/>
                <v:shadow color="#4e6128 [1606]" opacity=".5" offset="1pt"/>
              </v:shape>
            </w:pict>
          </mc:Fallback>
        </mc:AlternateContent>
      </w:r>
      <w:r w:rsidR="00984785" w:rsidRPr="001A6875">
        <w:rPr>
          <w:rFonts w:asciiTheme="minorHAnsi" w:hAnsiTheme="minorHAnsi" w:cstheme="minorHAnsi"/>
          <w:noProof/>
        </w:rPr>
        <w:drawing>
          <wp:inline distT="0" distB="0" distL="0" distR="0" wp14:anchorId="0DA5D5C8" wp14:editId="2E0719DF">
            <wp:extent cx="5760720" cy="2892425"/>
            <wp:effectExtent l="0" t="0" r="0" b="3175"/>
            <wp:docPr id="301" name="Image 301" descr="Une image contenant noir, capture d’écran, côté,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10.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760720" cy="2892425"/>
                    </a:xfrm>
                    <a:prstGeom prst="rect">
                      <a:avLst/>
                    </a:prstGeom>
                  </pic:spPr>
                </pic:pic>
              </a:graphicData>
            </a:graphic>
          </wp:inline>
        </w:drawing>
      </w:r>
    </w:p>
    <w:p w:rsidR="00984785" w:rsidRPr="001A6875" w:rsidRDefault="00C94DB3" w:rsidP="00984785">
      <w:pPr>
        <w:ind w:firstLine="360"/>
        <w:jc w:val="both"/>
        <w:rPr>
          <w:rFonts w:asciiTheme="minorHAnsi" w:hAnsiTheme="minorHAnsi" w:cstheme="minorHAnsi"/>
          <w:noProof/>
        </w:rPr>
      </w:pPr>
      <w:r w:rsidRPr="001A6875">
        <w:rPr>
          <w:rFonts w:asciiTheme="minorHAnsi" w:hAnsiTheme="minorHAnsi" w:cstheme="minorHAnsi"/>
          <w:noProof/>
        </w:rPr>
        <mc:AlternateContent>
          <mc:Choice Requires="wps">
            <w:drawing>
              <wp:anchor distT="0" distB="0" distL="114300" distR="114300" simplePos="0" relativeHeight="251737600" behindDoc="0" locked="0" layoutInCell="1" allowOverlap="1">
                <wp:simplePos x="0" y="0"/>
                <wp:positionH relativeFrom="margin">
                  <wp:posOffset>264160</wp:posOffset>
                </wp:positionH>
                <wp:positionV relativeFrom="paragraph">
                  <wp:posOffset>1826895</wp:posOffset>
                </wp:positionV>
                <wp:extent cx="5416550" cy="254000"/>
                <wp:effectExtent l="19050" t="19050" r="31750" b="107950"/>
                <wp:wrapNone/>
                <wp:docPr id="243"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16550" cy="25400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115BECE" id="AutoShape 368" o:spid="_x0000_s1026" type="#_x0000_t32" style="position:absolute;margin-left:20.8pt;margin-top:143.85pt;width:426.5pt;height:20pt;z-index:251737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wq81wIAAPAFAAAOAAAAZHJzL2Uyb0RvYy54bWysVE1v2zAMvQ/YfxB0d23HTuIYTYrUiXfp&#10;tgLtsLNiybEwWTIkJU4x7L+PkhN36S7D0IugD4p8fHzk7d2pFejItOFKLnF8E2HEZKUol/sl/vZc&#10;BhlGxhJJiVCSLfELM/hu9fHDbd/lbKIaJSjTCJxIk/fdEjfWdnkYmqphLTE3qmMSHmulW2LhqPch&#10;1aQH760IJ1E0C3ulaadVxYyB283wiFfef12zyn6ta8MsEksM2KxftV93bg1XtyTfa9I1vDrDIP+B&#10;oiVcQtDR1YZYgg6a/+Wq5ZVWRtX2plJtqOqaV8znANnE0ZtsnhrSMZ8LkGO6kSbzfm6rL8dHjThd&#10;4kmaYCRJC0VaH6zysVEyyxxFfWdysCzko3ZJVif51D2o6odBUhUNkXvmzZ9fOvgdux/h1Rd3MB0E&#10;2vWfFQUbAhE8X6dat84lMIFOviwvY1nYyaIKLqdpPJtOoXoVvE2maRT5uoUkv/zutLGfmGqR2yyx&#10;sZrwfWMLJSUoQOnYxyLHB2MdNpJfPrjQUpVcCC8EIVG/xEkWQwT3ZJTg1L36g97vCqHRkYCWyrJ4&#10;hXFlptVBUu+tYYRuz3tLuIA9sp4iqzmQJhh24VpGMRIM2sftBnxCuojMC3gADaeTha2/B2K8uH4u&#10;osU222ZpkE5m2yCNNptgXRZpMCvj+XSTbIpiE/9yqcRp3nBKmXTZXIQep/8mpHPLDRIdpT7yFl57&#10;9wQD2Guk63IazdMkC+bzaRKkyTYK7rOyCNZFPJvNt/fF/fYN0q3P3rwP2JFKh0odLNNPDe0R5U4v&#10;kyxZwJyiHAZDkkWzaDHHiIg9lKSyGiOt7HduG69xp07nw08oNuqBVBWTNvFP4tCCygedTEEl5ykD&#10;1zCLhuvzFRFdQ94YgjpH357KEe1A7EUT7jRW9czVK/Xg5aIX34qu+4Y+3in68qidzFxXwljxn84j&#10;0M2tP8/e6nVQr34DAAD//wMAUEsDBBQABgAIAAAAIQDdtrzt3wAAAAoBAAAPAAAAZHJzL2Rvd25y&#10;ZXYueG1sTI9NT4NAEIbvJv6HzZh4swvYFESWxq+achQbz1sYgcDOEnZp0V/veNLjvPPknWey7WIG&#10;ccLJdZYUhKsABFJl644aBYf33U0CwnlNtR4soYIvdLDNLy8yndb2TG94Kn0juIRcqhW03o+plK5q&#10;0Wi3siMS7z7tZLTncWpkPekzl5tBRkGwkUZ3xBdaPeJTi1VfzkZBddjHRf/9GO32r+FcPJuXovzo&#10;lbq+Wh7uQXhc/B8Mv/qsDjk7He1MtRODgnW4YVJBlMQxCAaSuzUnRwW3EScyz+T/F/IfAAAA//8D&#10;AFBLAQItABQABgAIAAAAIQC2gziS/gAAAOEBAAATAAAAAAAAAAAAAAAAAAAAAABbQ29udGVudF9U&#10;eXBlc10ueG1sUEsBAi0AFAAGAAgAAAAhADj9If/WAAAAlAEAAAsAAAAAAAAAAAAAAAAALwEAAF9y&#10;ZWxzLy5yZWxzUEsBAi0AFAAGAAgAAAAhAA2rCrzXAgAA8AUAAA4AAAAAAAAAAAAAAAAALgIAAGRy&#10;cy9lMm9Eb2MueG1sUEsBAi0AFAAGAAgAAAAhAN22vO3fAAAACgEAAA8AAAAAAAAAAAAAAAAAMQUA&#10;AGRycy9kb3ducmV2LnhtbFBLBQYAAAAABAAEAPMAAAA9BgAAAAA=&#10;" strokecolor="#ffc000" strokeweight="3pt">
                <v:stroke endarrow="block"/>
                <v:shadow color="#4e6128 [1606]" opacity=".5" offset="1pt"/>
                <w10:wrap anchorx="margin"/>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40672" behindDoc="0" locked="0" layoutInCell="1" allowOverlap="1">
                <wp:simplePos x="0" y="0"/>
                <wp:positionH relativeFrom="margin">
                  <wp:posOffset>264160</wp:posOffset>
                </wp:positionH>
                <wp:positionV relativeFrom="paragraph">
                  <wp:posOffset>959485</wp:posOffset>
                </wp:positionV>
                <wp:extent cx="1668780" cy="885190"/>
                <wp:effectExtent l="19050" t="38100" r="45720" b="29210"/>
                <wp:wrapNone/>
                <wp:docPr id="242"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68780" cy="88519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BC14C27" id="AutoShape 368" o:spid="_x0000_s1026" type="#_x0000_t32" style="position:absolute;margin-left:20.8pt;margin-top:75.55pt;width:131.4pt;height:69.7pt;flip:y;z-index:251740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WFi3gIAAPoFAAAOAAAAZHJzL2Uyb0RvYy54bWysVE1v2zAMvQ/YfxB0d23HTuIEdYrUcXbZ&#10;R4F221mx5FiYLBmSEicY9t9Hyam7dJdh6EXQB/lIPj7x9u7UCnRk2nAlcxzfRBgxWSnK5T7HX5+2&#10;QYaRsURSIpRkOT4zg+9W79/d9t2STVSjBGUaAYg0y77LcWNttwxDUzWsJeZGdUzCY610Sywc9T6k&#10;mvSA3opwEkWzsFeadlpVzBi43QyPeOXx65pV9ktdG2aRyDHkZv2q/bpza7i6Jcu9Jl3Dq0sa5D+y&#10;aAmXEHSE2hBL0EHzv6BaXmllVG1vKtWGqq55xXwNUE0cvarmsSEd87UAOaYbaTJvB1t9Pj5oxGmO&#10;J+kEI0laaNL6YJWPjZJZ5ijqO7MEy0I+aFdkdZKP3UdV/TBIqqIhcs+8+dO5A+/YeYRXLu5gOgi0&#10;6z8pCjYEIni+TrVuUS149805OnDgBJ18g85jg9jJogou49ksm2fQxwresmwaL3wHQ7J0OM6708Z+&#10;YKpFbpNjYzXh+8YWSkrQgtJDDHL8aKzL8sXBOUu15UJ4SQiJ+hwnWRxFPiujBKfu1dkZvd8VQqMj&#10;AVVtt0UERgPalZlWB0k9WsMILS97S7iAPbKeLKs50CcYduFaRjESDD6S2w2IQrqIzEt5SBpOJwtb&#10;fw/EeJn9XESLMiuzNEgnszJIo80mWG+LNJht4/l0k2yKYhP/cqXE6bLhlDLpqnmWfJz+m6Qun28Q&#10;6yj6kbfwGt0TDMleZ7reTqN5mmTBfD5NgjQpo+A+2xbBuoD2zsv74r58lWnpqzdvk+xIpctKHSzT&#10;jw3tEeVOL5MsWcDEohxGRJJFs2gxx4iIPbSkshojrex3bhuvdqdOh+FnFRv1QKqKSZv4J3FoQe+D&#10;Tqagksu8gWuYSsP15YqIriGvDEGdI7ancsx2IPZZE+40dvXC1Qv1gPKsF/8p3T8cfvRO0fODdjJz&#10;/xMGjHe6DEM3wf48e6uXkb36DQAA//8DAFBLAwQUAAYACAAAACEAXRpz8N8AAAAKAQAADwAAAGRy&#10;cy9kb3ducmV2LnhtbEyPwU7DMAyG70i8Q2QkbizJ6AqUphNCAoTGhcGFW9qEpqJxqibturfHnMbR&#10;9q/P319uF9+z2Y6xC6hArgQwi00wHbYKPj+erm6BxaTR6D6gVXC0EbbV+VmpCxMO+G7nfWoZQTAW&#10;WoFLaSg4j42zXsdVGCzS7TuMXicax5abUR8I7nu+FiLnXndIH5we7KOzzc9+8kTJ3/D1ZXHTcU67&#10;Z5m6m3r3VSt1ebE83ANLdkmnMPzpkzpU5FSHCU1kvYJM5pSk/UZKYBS4FlkGrFawvhMb4FXJ/1eo&#10;fgEAAP//AwBQSwECLQAUAAYACAAAACEAtoM4kv4AAADhAQAAEwAAAAAAAAAAAAAAAAAAAAAAW0Nv&#10;bnRlbnRfVHlwZXNdLnhtbFBLAQItABQABgAIAAAAIQA4/SH/1gAAAJQBAAALAAAAAAAAAAAAAAAA&#10;AC8BAABfcmVscy8ucmVsc1BLAQItABQABgAIAAAAIQBXvWFi3gIAAPoFAAAOAAAAAAAAAAAAAAAA&#10;AC4CAABkcnMvZTJvRG9jLnhtbFBLAQItABQABgAIAAAAIQBdGnPw3wAAAAoBAAAPAAAAAAAAAAAA&#10;AAAAADgFAABkcnMvZG93bnJldi54bWxQSwUGAAAAAAQABADzAAAARAYAAAAA&#10;" strokecolor="#ffc000" strokeweight="3pt">
                <v:stroke endarrow="block"/>
                <v:shadow color="#4e6128 [1606]" opacity=".5" offset="1pt"/>
                <w10:wrap anchorx="margin"/>
              </v:shape>
            </w:pict>
          </mc:Fallback>
        </mc:AlternateContent>
      </w:r>
      <w:r w:rsidRPr="001A6875">
        <w:rPr>
          <w:rFonts w:asciiTheme="minorHAnsi" w:hAnsiTheme="minorHAnsi" w:cstheme="minorHAnsi"/>
          <w:noProof/>
        </w:rPr>
        <mc:AlternateContent>
          <mc:Choice Requires="wps">
            <w:drawing>
              <wp:anchor distT="0" distB="0" distL="114300" distR="114300" simplePos="0" relativeHeight="251736576" behindDoc="0" locked="0" layoutInCell="1" allowOverlap="1">
                <wp:simplePos x="0" y="0"/>
                <wp:positionH relativeFrom="column">
                  <wp:posOffset>-803275</wp:posOffset>
                </wp:positionH>
                <wp:positionV relativeFrom="paragraph">
                  <wp:posOffset>1656080</wp:posOffset>
                </wp:positionV>
                <wp:extent cx="1068070" cy="438150"/>
                <wp:effectExtent l="19050" t="19050" r="36830" b="57150"/>
                <wp:wrapNone/>
                <wp:docPr id="241"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8070" cy="43815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rsidR="00340ABA" w:rsidRPr="005552F8" w:rsidRDefault="00340ABA" w:rsidP="00984785">
                            <w:pPr>
                              <w:rPr>
                                <w:b/>
                                <w:sz w:val="18"/>
                                <w:szCs w:val="18"/>
                              </w:rPr>
                            </w:pPr>
                            <w:r>
                              <w:rPr>
                                <w:b/>
                                <w:sz w:val="18"/>
                                <w:szCs w:val="18"/>
                              </w:rPr>
                              <w:t>Accès aux vues des tableaux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8" type="#_x0000_t202" style="position:absolute;left:0;text-align:left;margin-left:-63.25pt;margin-top:130.4pt;width:84.1pt;height:34.5pt;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8B94wIAADMGAAAOAAAAZHJzL2Uyb0RvYy54bWysVEtv2zAMvg/YfxB0X+08mxp1ii5dhgF7&#10;Ae2wMyPLtjBZ0iQlTvfrR0mJa6zFDsN8MCSS+kh+fFzfHDtJDtw6oVVJJxc5JVwxXQnVlPTbw/bN&#10;ihLnQVUgteIlfeSO3qxfv7ruTcGnutWy4pYgiHJFb0raem+KLHOs5R24C224QmWtbQcer7bJKgs9&#10;oncym+b5Muu1rYzVjDuH0rukpOuIX9ec+S917bgnsqQYm49/G/+78M/W11A0Fkwr2CkM+IcoOhAK&#10;nQ5Qd+CB7K14BtUJZrXTtb9gust0XQvGYw6YzST/I5v7FgyPuSA5zgw0uf8Hyz4fvloiqpJO5xNK&#10;FHRYpAd+9OStPpLZ8jIw1BtXoOG9QVN/RAVWOmbrzEfNfjii9KYF1fBba3Xfcqgwwkl4mY2eJhwX&#10;QHb9J12hI9h7HYGOte0CfUgIQXSs1ONQnRAMCy7z5Sq/RBVD3Xy2mixi+TIozq+Ndf491x0Jh5Ja&#10;rH5Eh8NH50M0UJxNTrWqtkJKYrX/Lnwb6Q5uo9Lhm3QgRmM+SRwbk2+kJQfAlpI+ESH3HWaUZJM8&#10;fKmzUI79l+TnaAeIGFDjxk5Ob4NoMEuvgTGu/CzGNvY2f9nZ8izGnAekwSEKm3N+UiiCtSvpIkIh&#10;v46B5NgRqYKxpyNPISqpSF9SJB8zjFFqKQals81uoGa73ZxoCCGMzTrhceal6Eq6CmGeuAp9805V&#10;cSI9CJnO+Fiq4InHaT4VRe8R4r6telKJUOrpanaFm6YSONqzVb7Mry4pAdngTmLe0hcrPNDyd4IX&#10;TxE+qyYUIE0LCWAwfEb5EG0swCiROB5hItJs+OPuGGdxvjqP3U5Xjzgw2KGhA8OmxUOr7S9Ketxa&#10;JXU/92A5JfKDwia9msznaObjZb64nOLFjjW7sQYUQ6iSeuQqHjc+rca9saJp0VPqbqVvcVBrEWco&#10;THSKCrMJF9xMqbHSFg2rb3yPVk+7fv0bAAD//wMAUEsDBBQABgAIAAAAIQA5uQyQ4gAAAAsBAAAP&#10;AAAAZHJzL2Rvd25yZXYueG1sTI/dSsNAEIXvBd9hGcEbaTeJGmvMpKgoiAqtrQ+wmx2T4P6E7CZN&#10;3971Si+H+TjnO+V6NppNNPjOWYR0mQAjWzvV2Qbhc/+8WAHzQVgltLOEcCQP6+r0pBSFcgf7QdMu&#10;NCyGWF8IhDaEvuDc1y0Z4ZeuJxt/X24wIsRzaLgaxCGGG82zJMm5EZ2NDa3o6bGl+ns3GoTpgvb6&#10;5WFzFMn7G39tpHwatxLx/Gy+vwMWaA5/MPzqR3WoopN0o1WeaYRFmuXXkUXI8iSOiMhVegNMIlxm&#10;tyvgVcn/b6h+AAAA//8DAFBLAQItABQABgAIAAAAIQC2gziS/gAAAOEBAAATAAAAAAAAAAAAAAAA&#10;AAAAAABbQ29udGVudF9UeXBlc10ueG1sUEsBAi0AFAAGAAgAAAAhADj9If/WAAAAlAEAAAsAAAAA&#10;AAAAAAAAAAAALwEAAF9yZWxzLy5yZWxzUEsBAi0AFAAGAAgAAAAhAGrLwH3jAgAAMwYAAA4AAAAA&#10;AAAAAAAAAAAALgIAAGRycy9lMm9Eb2MueG1sUEsBAi0AFAAGAAgAAAAhADm5DJDiAAAACwEAAA8A&#10;AAAAAAAAAAAAAAAAPQUAAGRycy9kb3ducmV2LnhtbFBLBQYAAAAABAAEAPMAAABMBgAAAAA=&#10;" fillcolor="white [3201]" strokecolor="#ffc000" strokeweight="3pt">
                <v:fill color2="#d6e3bc [1302]" focus="100%" type="gradient"/>
                <v:shadow on="t" color="#4e6128 [1606]" opacity=".5" offset="1pt"/>
                <v:textbox>
                  <w:txbxContent>
                    <w:p w:rsidR="00340ABA" w:rsidRPr="005552F8" w:rsidRDefault="00340ABA" w:rsidP="00984785">
                      <w:pPr>
                        <w:rPr>
                          <w:b/>
                          <w:sz w:val="18"/>
                          <w:szCs w:val="18"/>
                        </w:rPr>
                      </w:pPr>
                      <w:r>
                        <w:rPr>
                          <w:b/>
                          <w:sz w:val="18"/>
                          <w:szCs w:val="18"/>
                        </w:rPr>
                        <w:t>Accès aux vues des tableaux</w:t>
                      </w:r>
                    </w:p>
                  </w:txbxContent>
                </v:textbox>
              </v:shape>
            </w:pict>
          </mc:Fallback>
        </mc:AlternateContent>
      </w:r>
      <w:r w:rsidR="00984785" w:rsidRPr="001A6875">
        <w:rPr>
          <w:rFonts w:asciiTheme="minorHAnsi" w:hAnsiTheme="minorHAnsi" w:cstheme="minorHAnsi"/>
          <w:noProof/>
        </w:rPr>
        <w:drawing>
          <wp:inline distT="0" distB="0" distL="0" distR="0" wp14:anchorId="28FA9420" wp14:editId="30115070">
            <wp:extent cx="5760720" cy="2912745"/>
            <wp:effectExtent l="0" t="0" r="0" b="1905"/>
            <wp:docPr id="321" name="Image 321" descr="Une image contenant capture d’écran, moniteur, noir, 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9.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760720" cy="2912745"/>
                    </a:xfrm>
                    <a:prstGeom prst="rect">
                      <a:avLst/>
                    </a:prstGeom>
                  </pic:spPr>
                </pic:pic>
              </a:graphicData>
            </a:graphic>
          </wp:inline>
        </w:drawing>
      </w:r>
    </w:p>
    <w:p w:rsidR="00417E7A" w:rsidRDefault="00417E7A" w:rsidP="00984785">
      <w:pPr>
        <w:pStyle w:val="Paragraphedeliste"/>
        <w:ind w:left="360"/>
        <w:jc w:val="both"/>
        <w:rPr>
          <w:rFonts w:cstheme="minorHAnsi"/>
          <w:noProof/>
          <w:lang w:eastAsia="fr-FR"/>
        </w:rPr>
      </w:pPr>
    </w:p>
    <w:p w:rsidR="00984785" w:rsidRPr="001A6875" w:rsidRDefault="00984785" w:rsidP="00984785">
      <w:pPr>
        <w:pStyle w:val="Paragraphedeliste"/>
        <w:ind w:left="360"/>
        <w:jc w:val="both"/>
        <w:rPr>
          <w:rFonts w:cstheme="minorHAnsi"/>
          <w:noProof/>
          <w:lang w:eastAsia="fr-FR"/>
        </w:rPr>
      </w:pPr>
      <w:r w:rsidRPr="001A6875">
        <w:rPr>
          <w:rFonts w:cstheme="minorHAnsi"/>
          <w:noProof/>
          <w:lang w:eastAsia="fr-FR"/>
        </w:rPr>
        <w:t>La vue récapitule les installations d’électricité, leurs emplacements physiques et le nombre de défauts en cours.</w:t>
      </w:r>
      <w:r w:rsidR="00417E7A">
        <w:rPr>
          <w:rFonts w:cstheme="minorHAnsi"/>
          <w:noProof/>
          <w:lang w:eastAsia="fr-FR"/>
        </w:rPr>
        <w:t xml:space="preserve"> </w:t>
      </w:r>
      <w:r w:rsidRPr="001A6875">
        <w:rPr>
          <w:rFonts w:cstheme="minorHAnsi"/>
          <w:noProof/>
          <w:lang w:eastAsia="fr-FR"/>
        </w:rPr>
        <w:t>Le passage de la souris sur un élément le met en surbrillance et affiche le nom de l’élément.</w:t>
      </w:r>
    </w:p>
    <w:p w:rsidR="00984785" w:rsidRPr="001A6875" w:rsidRDefault="00984785" w:rsidP="00984785">
      <w:pPr>
        <w:tabs>
          <w:tab w:val="left" w:pos="3630"/>
        </w:tabs>
        <w:spacing w:after="160" w:line="259" w:lineRule="auto"/>
        <w:jc w:val="both"/>
        <w:rPr>
          <w:rFonts w:asciiTheme="minorHAnsi" w:hAnsiTheme="minorHAnsi" w:cstheme="minorHAnsi"/>
          <w:noProof/>
        </w:rPr>
      </w:pPr>
      <w:r w:rsidRPr="001A6875">
        <w:rPr>
          <w:rFonts w:asciiTheme="minorHAnsi" w:hAnsiTheme="minorHAnsi" w:cstheme="minorHAnsi"/>
          <w:noProof/>
        </w:rPr>
        <w:br w:type="page"/>
      </w:r>
    </w:p>
    <w:p w:rsidR="00984785" w:rsidRDefault="00984785" w:rsidP="002D178C">
      <w:pPr>
        <w:pStyle w:val="Titre3"/>
      </w:pPr>
      <w:bookmarkStart w:id="140" w:name="_Toc36224303"/>
      <w:bookmarkStart w:id="141" w:name="_Toc68180065"/>
      <w:bookmarkStart w:id="142" w:name="_Toc93565450"/>
      <w:r w:rsidRPr="001A6875">
        <w:t>Vues d’équipements</w:t>
      </w:r>
      <w:bookmarkEnd w:id="140"/>
      <w:bookmarkEnd w:id="141"/>
      <w:bookmarkEnd w:id="142"/>
    </w:p>
    <w:p w:rsidR="00417E7A" w:rsidRDefault="00417E7A" w:rsidP="00417E7A">
      <w:pPr>
        <w:rPr>
          <w:lang w:val="fr-CA"/>
        </w:rPr>
      </w:pPr>
    </w:p>
    <w:p w:rsidR="00417E7A" w:rsidRPr="00417E7A" w:rsidRDefault="00417E7A" w:rsidP="00417E7A">
      <w:pPr>
        <w:rPr>
          <w:lang w:val="fr-CA"/>
        </w:rPr>
      </w:pPr>
    </w:p>
    <w:p w:rsidR="00984785" w:rsidRPr="001A6875" w:rsidRDefault="00984785" w:rsidP="00984785">
      <w:pPr>
        <w:ind w:firstLine="360"/>
        <w:jc w:val="both"/>
        <w:rPr>
          <w:rFonts w:asciiTheme="minorHAnsi" w:hAnsiTheme="minorHAnsi" w:cstheme="minorHAnsi"/>
          <w:noProof/>
        </w:rPr>
      </w:pPr>
      <w:r w:rsidRPr="001A6875">
        <w:rPr>
          <w:rFonts w:asciiTheme="minorHAnsi" w:hAnsiTheme="minorHAnsi" w:cstheme="minorHAnsi"/>
          <w:noProof/>
        </w:rPr>
        <w:drawing>
          <wp:inline distT="0" distB="0" distL="0" distR="0" wp14:anchorId="2347B719" wp14:editId="11480ED4">
            <wp:extent cx="5760720" cy="2864485"/>
            <wp:effectExtent l="0" t="0" r="0" b="0"/>
            <wp:docPr id="360" name="Image 360" descr="Une image contenant capture d’écran,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TDOB01.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760720" cy="2864485"/>
                    </a:xfrm>
                    <a:prstGeom prst="rect">
                      <a:avLst/>
                    </a:prstGeom>
                  </pic:spPr>
                </pic:pic>
              </a:graphicData>
            </a:graphic>
          </wp:inline>
        </w:drawing>
      </w:r>
    </w:p>
    <w:p w:rsidR="00984785" w:rsidRPr="001A6875" w:rsidRDefault="00984785" w:rsidP="00984785">
      <w:pPr>
        <w:spacing w:after="160" w:line="259" w:lineRule="auto"/>
        <w:jc w:val="both"/>
        <w:rPr>
          <w:rFonts w:asciiTheme="minorHAnsi" w:hAnsiTheme="minorHAnsi" w:cstheme="minorHAnsi"/>
          <w:noProof/>
        </w:rPr>
      </w:pPr>
      <w:r w:rsidRPr="001A6875">
        <w:rPr>
          <w:rFonts w:asciiTheme="minorHAnsi" w:hAnsiTheme="minorHAnsi" w:cstheme="minorHAnsi"/>
          <w:noProof/>
        </w:rPr>
        <w:br w:type="page"/>
      </w:r>
    </w:p>
    <w:p w:rsidR="00984785" w:rsidRDefault="00984785" w:rsidP="002D178C">
      <w:pPr>
        <w:pStyle w:val="Titre2"/>
      </w:pPr>
      <w:bookmarkStart w:id="143" w:name="_Toc36224315"/>
      <w:bookmarkStart w:id="144" w:name="_Toc68180066"/>
      <w:bookmarkStart w:id="145" w:name="_Toc93565451"/>
      <w:r w:rsidRPr="001A6875">
        <w:t>Comptage</w:t>
      </w:r>
      <w:bookmarkEnd w:id="143"/>
      <w:bookmarkEnd w:id="144"/>
      <w:bookmarkEnd w:id="145"/>
    </w:p>
    <w:p w:rsidR="00417E7A" w:rsidRPr="00417E7A" w:rsidRDefault="00417E7A" w:rsidP="00417E7A">
      <w:pPr>
        <w:rPr>
          <w:lang w:val="fr-CA"/>
        </w:rPr>
      </w:pPr>
    </w:p>
    <w:p w:rsidR="00984785" w:rsidRDefault="00984785" w:rsidP="00984785">
      <w:pPr>
        <w:ind w:firstLine="360"/>
        <w:jc w:val="both"/>
        <w:rPr>
          <w:rFonts w:asciiTheme="minorHAnsi" w:hAnsiTheme="minorHAnsi" w:cstheme="minorHAnsi"/>
          <w:noProof/>
          <w:sz w:val="22"/>
        </w:rPr>
      </w:pPr>
      <w:r w:rsidRPr="00417E7A">
        <w:rPr>
          <w:rFonts w:asciiTheme="minorHAnsi" w:hAnsiTheme="minorHAnsi" w:cstheme="minorHAnsi"/>
          <w:noProof/>
          <w:sz w:val="22"/>
          <w:u w:val="single"/>
        </w:rPr>
        <w:t>Les vues de compteurs permette</w:t>
      </w:r>
      <w:r w:rsidR="00417E7A">
        <w:rPr>
          <w:rFonts w:asciiTheme="minorHAnsi" w:hAnsiTheme="minorHAnsi" w:cstheme="minorHAnsi"/>
          <w:noProof/>
          <w:sz w:val="22"/>
          <w:u w:val="single"/>
        </w:rPr>
        <w:t>nt</w:t>
      </w:r>
      <w:r w:rsidRPr="00417E7A">
        <w:rPr>
          <w:rFonts w:asciiTheme="minorHAnsi" w:hAnsiTheme="minorHAnsi" w:cstheme="minorHAnsi"/>
          <w:noProof/>
          <w:sz w:val="22"/>
          <w:u w:val="single"/>
        </w:rPr>
        <w:t xml:space="preserve"> de voir pour chaque compteur sa consommation </w:t>
      </w:r>
      <w:r w:rsidRPr="001A6875">
        <w:rPr>
          <w:rFonts w:asciiTheme="minorHAnsi" w:hAnsiTheme="minorHAnsi" w:cstheme="minorHAnsi"/>
          <w:noProof/>
          <w:sz w:val="22"/>
        </w:rPr>
        <w:t>:</w:t>
      </w:r>
    </w:p>
    <w:p w:rsidR="00417E7A" w:rsidRPr="001A6875" w:rsidRDefault="00417E7A" w:rsidP="00984785">
      <w:pPr>
        <w:ind w:firstLine="360"/>
        <w:jc w:val="both"/>
        <w:rPr>
          <w:rFonts w:asciiTheme="minorHAnsi" w:hAnsiTheme="minorHAnsi" w:cstheme="minorHAnsi"/>
          <w:noProof/>
          <w:sz w:val="22"/>
        </w:rPr>
      </w:pP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Totale</w:t>
      </w: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du jour précédent</w:t>
      </w: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du jour en cours</w:t>
      </w: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du mois précédent</w:t>
      </w: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du mois en cours</w:t>
      </w: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de l’année précédente</w:t>
      </w:r>
    </w:p>
    <w:p w:rsidR="00984785" w:rsidRPr="001A6875" w:rsidRDefault="00984785" w:rsidP="00984785">
      <w:pPr>
        <w:pStyle w:val="Paragraphedeliste"/>
        <w:numPr>
          <w:ilvl w:val="0"/>
          <w:numId w:val="22"/>
        </w:numPr>
        <w:jc w:val="both"/>
        <w:rPr>
          <w:rFonts w:cstheme="minorHAnsi"/>
          <w:noProof/>
          <w:lang w:eastAsia="fr-FR"/>
        </w:rPr>
      </w:pPr>
      <w:r w:rsidRPr="001A6875">
        <w:rPr>
          <w:rFonts w:cstheme="minorHAnsi"/>
          <w:noProof/>
          <w:lang w:eastAsia="fr-FR"/>
        </w:rPr>
        <w:t>de l’année en cours</w:t>
      </w:r>
    </w:p>
    <w:p w:rsidR="00984785" w:rsidRDefault="00984785" w:rsidP="00984785">
      <w:pPr>
        <w:ind w:firstLine="360"/>
        <w:jc w:val="both"/>
        <w:rPr>
          <w:rFonts w:asciiTheme="minorHAnsi" w:hAnsiTheme="minorHAnsi" w:cstheme="minorHAnsi"/>
          <w:noProof/>
          <w:sz w:val="22"/>
        </w:rPr>
      </w:pPr>
      <w:r w:rsidRPr="001A6875">
        <w:rPr>
          <w:rFonts w:asciiTheme="minorHAnsi" w:hAnsiTheme="minorHAnsi" w:cstheme="minorHAnsi"/>
          <w:noProof/>
          <w:sz w:val="22"/>
        </w:rPr>
        <w:t>Lorsque l’affichage « totale » est activée, cliquer sur le numéro du compteur ouvre sous la forme d’une fenêtre pop up le compteur permettant la lecture de toutes ses mesures réelles :</w:t>
      </w:r>
    </w:p>
    <w:p w:rsidR="00417E7A" w:rsidRPr="001A6875" w:rsidRDefault="00417E7A" w:rsidP="00984785">
      <w:pPr>
        <w:ind w:firstLine="360"/>
        <w:jc w:val="both"/>
        <w:rPr>
          <w:rFonts w:asciiTheme="minorHAnsi" w:hAnsiTheme="minorHAnsi" w:cstheme="minorHAnsi"/>
          <w:noProof/>
          <w:sz w:val="22"/>
        </w:rPr>
      </w:pPr>
    </w:p>
    <w:p w:rsidR="00984785" w:rsidRPr="001A6875" w:rsidRDefault="00984785" w:rsidP="00984785">
      <w:pPr>
        <w:jc w:val="both"/>
        <w:rPr>
          <w:rFonts w:asciiTheme="minorHAnsi" w:hAnsiTheme="minorHAnsi" w:cstheme="minorHAnsi"/>
          <w:noProof/>
        </w:rPr>
      </w:pPr>
      <w:r w:rsidRPr="001A6875">
        <w:rPr>
          <w:rFonts w:asciiTheme="minorHAnsi" w:hAnsiTheme="minorHAnsi" w:cstheme="minorHAnsi"/>
          <w:noProof/>
        </w:rPr>
        <w:drawing>
          <wp:inline distT="0" distB="0" distL="0" distR="0" wp14:anchorId="146D9F34" wp14:editId="4C814C9B">
            <wp:extent cx="5760720" cy="2240915"/>
            <wp:effectExtent l="0" t="0" r="0" b="6985"/>
            <wp:docPr id="299" name="Imag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Compteur Elec.PNG"/>
                    <pic:cNvPicPr/>
                  </pic:nvPicPr>
                  <pic:blipFill>
                    <a:blip r:embed="rId76">
                      <a:extLst>
                        <a:ext uri="{28A0092B-C50C-407E-A947-70E740481C1C}">
                          <a14:useLocalDpi xmlns:a14="http://schemas.microsoft.com/office/drawing/2010/main" val="0"/>
                        </a:ext>
                      </a:extLst>
                    </a:blip>
                    <a:stretch>
                      <a:fillRect/>
                    </a:stretch>
                  </pic:blipFill>
                  <pic:spPr>
                    <a:xfrm>
                      <a:off x="0" y="0"/>
                      <a:ext cx="5760720" cy="2240915"/>
                    </a:xfrm>
                    <a:prstGeom prst="rect">
                      <a:avLst/>
                    </a:prstGeom>
                  </pic:spPr>
                </pic:pic>
              </a:graphicData>
            </a:graphic>
          </wp:inline>
        </w:drawing>
      </w:r>
    </w:p>
    <w:p w:rsidR="00417E7A" w:rsidRDefault="00417E7A" w:rsidP="00984785">
      <w:pPr>
        <w:ind w:firstLine="708"/>
        <w:jc w:val="both"/>
        <w:rPr>
          <w:rFonts w:asciiTheme="minorHAnsi" w:hAnsiTheme="minorHAnsi" w:cstheme="minorHAnsi"/>
          <w:noProof/>
          <w:sz w:val="22"/>
        </w:rPr>
      </w:pPr>
    </w:p>
    <w:p w:rsidR="00984785" w:rsidRDefault="00984785" w:rsidP="00984785">
      <w:pPr>
        <w:ind w:firstLine="708"/>
        <w:jc w:val="both"/>
        <w:rPr>
          <w:rFonts w:asciiTheme="minorHAnsi" w:hAnsiTheme="minorHAnsi" w:cstheme="minorHAnsi"/>
          <w:noProof/>
          <w:sz w:val="22"/>
        </w:rPr>
      </w:pPr>
      <w:r w:rsidRPr="001A6875">
        <w:rPr>
          <w:rFonts w:asciiTheme="minorHAnsi" w:hAnsiTheme="minorHAnsi" w:cstheme="minorHAnsi"/>
          <w:noProof/>
          <w:sz w:val="22"/>
        </w:rPr>
        <w:t>Lorsque l’affichage d’une consommation sur une période est activée, cliquer sur le bouton courbe ouvre la courbe de suivit de consommation du compteur (par exemple, si l’affichage jour en cours ou jour précédent est activée, le bouton ouvre la courbe de suivit des consommation journalières)</w:t>
      </w:r>
    </w:p>
    <w:p w:rsidR="00417E7A" w:rsidRPr="001A6875" w:rsidRDefault="00417E7A" w:rsidP="00984785">
      <w:pPr>
        <w:ind w:firstLine="708"/>
        <w:jc w:val="both"/>
        <w:rPr>
          <w:rFonts w:asciiTheme="minorHAnsi" w:hAnsiTheme="minorHAnsi" w:cstheme="minorHAnsi"/>
          <w:noProof/>
          <w:sz w:val="22"/>
        </w:rPr>
      </w:pPr>
    </w:p>
    <w:p w:rsidR="00984785" w:rsidRDefault="00984785" w:rsidP="00984785">
      <w:pPr>
        <w:jc w:val="both"/>
        <w:rPr>
          <w:rFonts w:asciiTheme="minorHAnsi" w:hAnsiTheme="minorHAnsi" w:cstheme="minorHAnsi"/>
          <w:noProof/>
        </w:rPr>
      </w:pPr>
      <w:r w:rsidRPr="001A6875">
        <w:rPr>
          <w:rFonts w:asciiTheme="minorHAnsi" w:hAnsiTheme="minorHAnsi" w:cstheme="minorHAnsi"/>
          <w:noProof/>
        </w:rPr>
        <w:drawing>
          <wp:inline distT="0" distB="0" distL="0" distR="0" wp14:anchorId="1764B16D" wp14:editId="0CF75148">
            <wp:extent cx="5760000" cy="2530183"/>
            <wp:effectExtent l="19050" t="0" r="0" b="0"/>
            <wp:docPr id="48" name="Image 48" descr="E:\0 FORTUNEO\Vues GTC\13 - Compteur Electricité Cour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0 FORTUNEO\Vues GTC\13 - Compteur Electricité Courbe.PNG"/>
                    <pic:cNvPicPr>
                      <a:picLocks noChangeAspect="1" noChangeArrowheads="1"/>
                    </pic:cNvPicPr>
                  </pic:nvPicPr>
                  <pic:blipFill>
                    <a:blip r:embed="rId77" cstate="print"/>
                    <a:srcRect/>
                    <a:stretch>
                      <a:fillRect/>
                    </a:stretch>
                  </pic:blipFill>
                  <pic:spPr bwMode="auto">
                    <a:xfrm>
                      <a:off x="0" y="0"/>
                      <a:ext cx="5760000" cy="2530183"/>
                    </a:xfrm>
                    <a:prstGeom prst="rect">
                      <a:avLst/>
                    </a:prstGeom>
                    <a:noFill/>
                    <a:ln w="9525">
                      <a:noFill/>
                      <a:miter lim="800000"/>
                      <a:headEnd/>
                      <a:tailEnd/>
                    </a:ln>
                  </pic:spPr>
                </pic:pic>
              </a:graphicData>
            </a:graphic>
          </wp:inline>
        </w:drawing>
      </w:r>
    </w:p>
    <w:p w:rsidR="00417E7A" w:rsidRDefault="00417E7A" w:rsidP="00984785">
      <w:pPr>
        <w:jc w:val="both"/>
        <w:rPr>
          <w:rFonts w:asciiTheme="minorHAnsi" w:hAnsiTheme="minorHAnsi" w:cstheme="minorHAnsi"/>
          <w:noProof/>
        </w:rPr>
      </w:pPr>
    </w:p>
    <w:p w:rsidR="00417E7A" w:rsidRDefault="00417E7A" w:rsidP="00984785">
      <w:pPr>
        <w:jc w:val="both"/>
        <w:rPr>
          <w:rFonts w:asciiTheme="minorHAnsi" w:hAnsiTheme="minorHAnsi" w:cstheme="minorHAnsi"/>
          <w:noProof/>
        </w:rPr>
      </w:pPr>
    </w:p>
    <w:p w:rsidR="00417E7A" w:rsidRDefault="00417E7A" w:rsidP="00984785">
      <w:pPr>
        <w:jc w:val="both"/>
        <w:rPr>
          <w:rFonts w:asciiTheme="minorHAnsi" w:hAnsiTheme="minorHAnsi" w:cstheme="minorHAnsi"/>
          <w:noProof/>
        </w:rPr>
      </w:pPr>
    </w:p>
    <w:p w:rsidR="00417E7A" w:rsidRDefault="00417E7A" w:rsidP="00984785">
      <w:pPr>
        <w:jc w:val="both"/>
        <w:rPr>
          <w:rFonts w:asciiTheme="minorHAnsi" w:hAnsiTheme="minorHAnsi" w:cstheme="minorHAnsi"/>
          <w:noProof/>
        </w:rPr>
      </w:pPr>
    </w:p>
    <w:p w:rsidR="00417E7A" w:rsidRDefault="00417E7A" w:rsidP="00984785">
      <w:pPr>
        <w:jc w:val="both"/>
        <w:rPr>
          <w:rFonts w:asciiTheme="minorHAnsi" w:hAnsiTheme="minorHAnsi" w:cstheme="minorHAnsi"/>
          <w:noProof/>
        </w:rPr>
      </w:pPr>
    </w:p>
    <w:p w:rsidR="00417E7A" w:rsidRPr="001A6875" w:rsidRDefault="00417E7A" w:rsidP="00984785">
      <w:pPr>
        <w:jc w:val="both"/>
        <w:rPr>
          <w:rFonts w:asciiTheme="minorHAnsi" w:hAnsiTheme="minorHAnsi" w:cstheme="minorHAnsi"/>
          <w:noProof/>
        </w:rPr>
      </w:pPr>
    </w:p>
    <w:p w:rsidR="00984785" w:rsidRDefault="00984785" w:rsidP="002D178C">
      <w:pPr>
        <w:pStyle w:val="Titre3"/>
      </w:pPr>
      <w:bookmarkStart w:id="146" w:name="_Toc68180067"/>
      <w:bookmarkStart w:id="147" w:name="_Toc93565452"/>
      <w:r w:rsidRPr="001A6875">
        <w:t>Vues d’équipements</w:t>
      </w:r>
      <w:bookmarkEnd w:id="146"/>
      <w:bookmarkEnd w:id="147"/>
    </w:p>
    <w:p w:rsidR="00417E7A" w:rsidRPr="00417E7A" w:rsidRDefault="00417E7A" w:rsidP="00417E7A">
      <w:pPr>
        <w:rPr>
          <w:lang w:val="fr-CA"/>
        </w:rPr>
      </w:pPr>
    </w:p>
    <w:p w:rsidR="00984785" w:rsidRPr="001A6875" w:rsidRDefault="00984785" w:rsidP="00984785">
      <w:pPr>
        <w:jc w:val="both"/>
        <w:rPr>
          <w:rFonts w:asciiTheme="minorHAnsi" w:hAnsiTheme="minorHAnsi" w:cstheme="minorHAnsi"/>
        </w:rPr>
      </w:pPr>
      <w:r w:rsidRPr="001A6875">
        <w:rPr>
          <w:rFonts w:asciiTheme="minorHAnsi" w:hAnsiTheme="minorHAnsi" w:cstheme="minorHAnsi"/>
          <w:noProof/>
        </w:rPr>
        <w:drawing>
          <wp:inline distT="0" distB="0" distL="0" distR="0" wp14:anchorId="06F5F0DB" wp14:editId="2425AFCB">
            <wp:extent cx="5760720" cy="2889885"/>
            <wp:effectExtent l="0" t="0" r="0" b="5715"/>
            <wp:docPr id="391" name="Image 391" descr="Une image contenant intérieur, assis, moniteur, por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Comptage Elec.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60720" cy="2889885"/>
                    </a:xfrm>
                    <a:prstGeom prst="rect">
                      <a:avLst/>
                    </a:prstGeom>
                  </pic:spPr>
                </pic:pic>
              </a:graphicData>
            </a:graphic>
          </wp:inline>
        </w:drawing>
      </w:r>
    </w:p>
    <w:p w:rsidR="00984785" w:rsidRPr="001A6875" w:rsidRDefault="00984785" w:rsidP="00984785">
      <w:pPr>
        <w:jc w:val="both"/>
        <w:rPr>
          <w:rFonts w:asciiTheme="minorHAnsi" w:hAnsiTheme="minorHAnsi" w:cstheme="minorHAnsi"/>
        </w:rPr>
      </w:pPr>
      <w:r w:rsidRPr="001A6875">
        <w:rPr>
          <w:rFonts w:asciiTheme="minorHAnsi" w:hAnsiTheme="minorHAnsi" w:cstheme="minorHAnsi"/>
          <w:noProof/>
        </w:rPr>
        <w:drawing>
          <wp:inline distT="0" distB="0" distL="0" distR="0" wp14:anchorId="54D5B4FE" wp14:editId="258D6199">
            <wp:extent cx="5760720" cy="2630170"/>
            <wp:effectExtent l="0" t="0" r="0" b="0"/>
            <wp:docPr id="393" name="Image 393"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Comptage Energie.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60720" cy="2630170"/>
                    </a:xfrm>
                    <a:prstGeom prst="rect">
                      <a:avLst/>
                    </a:prstGeom>
                  </pic:spPr>
                </pic:pic>
              </a:graphicData>
            </a:graphic>
          </wp:inline>
        </w:drawing>
      </w:r>
    </w:p>
    <w:p w:rsidR="00984785" w:rsidRDefault="00984785" w:rsidP="00984785">
      <w:pPr>
        <w:jc w:val="both"/>
        <w:rPr>
          <w:rFonts w:asciiTheme="minorHAnsi" w:hAnsiTheme="minorHAnsi" w:cstheme="minorHAnsi"/>
        </w:rPr>
      </w:pPr>
      <w:r w:rsidRPr="001A6875">
        <w:rPr>
          <w:rFonts w:asciiTheme="minorHAnsi" w:hAnsiTheme="minorHAnsi" w:cstheme="minorHAnsi"/>
          <w:noProof/>
        </w:rPr>
        <w:drawing>
          <wp:inline distT="0" distB="0" distL="0" distR="0" wp14:anchorId="3BE5DE95" wp14:editId="7C98D636">
            <wp:extent cx="5760720" cy="2376170"/>
            <wp:effectExtent l="0" t="0" r="0" b="5080"/>
            <wp:docPr id="395" name="Image 395"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Comptage Eau.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60720" cy="2376170"/>
                    </a:xfrm>
                    <a:prstGeom prst="rect">
                      <a:avLst/>
                    </a:prstGeom>
                  </pic:spPr>
                </pic:pic>
              </a:graphicData>
            </a:graphic>
          </wp:inline>
        </w:drawing>
      </w:r>
    </w:p>
    <w:p w:rsidR="00417E7A" w:rsidRDefault="00417E7A" w:rsidP="00984785">
      <w:pPr>
        <w:jc w:val="both"/>
        <w:rPr>
          <w:rFonts w:asciiTheme="minorHAnsi" w:hAnsiTheme="minorHAnsi" w:cstheme="minorHAnsi"/>
        </w:rPr>
      </w:pPr>
    </w:p>
    <w:p w:rsidR="00417E7A" w:rsidRDefault="00417E7A" w:rsidP="00984785">
      <w:pPr>
        <w:jc w:val="both"/>
        <w:rPr>
          <w:rFonts w:asciiTheme="minorHAnsi" w:hAnsiTheme="minorHAnsi" w:cstheme="minorHAnsi"/>
        </w:rPr>
      </w:pPr>
    </w:p>
    <w:p w:rsidR="00417E7A" w:rsidRDefault="00417E7A" w:rsidP="00984785">
      <w:pPr>
        <w:jc w:val="both"/>
        <w:rPr>
          <w:rFonts w:asciiTheme="minorHAnsi" w:hAnsiTheme="minorHAnsi" w:cstheme="minorHAnsi"/>
        </w:rPr>
      </w:pPr>
    </w:p>
    <w:p w:rsidR="00417E7A" w:rsidRDefault="00417E7A" w:rsidP="00984785">
      <w:pPr>
        <w:jc w:val="both"/>
        <w:rPr>
          <w:rFonts w:asciiTheme="minorHAnsi" w:hAnsiTheme="minorHAnsi" w:cstheme="minorHAnsi"/>
        </w:rPr>
      </w:pPr>
    </w:p>
    <w:p w:rsidR="00417E7A" w:rsidRDefault="00417E7A" w:rsidP="00984785">
      <w:pPr>
        <w:jc w:val="both"/>
        <w:rPr>
          <w:rFonts w:asciiTheme="minorHAnsi" w:hAnsiTheme="minorHAnsi" w:cstheme="minorHAnsi"/>
        </w:rPr>
      </w:pPr>
    </w:p>
    <w:p w:rsidR="00417E7A" w:rsidRDefault="00417E7A" w:rsidP="00984785">
      <w:pPr>
        <w:jc w:val="both"/>
        <w:rPr>
          <w:rFonts w:asciiTheme="minorHAnsi" w:hAnsiTheme="minorHAnsi" w:cstheme="minorHAnsi"/>
        </w:rPr>
      </w:pPr>
    </w:p>
    <w:p w:rsidR="00417E7A" w:rsidRDefault="00417E7A" w:rsidP="00984785">
      <w:pPr>
        <w:jc w:val="both"/>
        <w:rPr>
          <w:rFonts w:asciiTheme="minorHAnsi" w:hAnsiTheme="minorHAnsi" w:cstheme="minorHAnsi"/>
        </w:rPr>
      </w:pPr>
    </w:p>
    <w:p w:rsidR="00417E7A" w:rsidRPr="001A6875" w:rsidRDefault="00417E7A" w:rsidP="00984785">
      <w:pPr>
        <w:jc w:val="both"/>
        <w:rPr>
          <w:rFonts w:asciiTheme="minorHAnsi" w:hAnsiTheme="minorHAnsi" w:cstheme="minorHAnsi"/>
        </w:rPr>
      </w:pPr>
    </w:p>
    <w:p w:rsidR="00984785" w:rsidRDefault="00984785" w:rsidP="002D178C">
      <w:pPr>
        <w:pStyle w:val="Titre2"/>
      </w:pPr>
      <w:bookmarkStart w:id="148" w:name="_Toc68180068"/>
      <w:bookmarkStart w:id="149" w:name="_Toc93565453"/>
      <w:r w:rsidRPr="001A6875">
        <w:t>Blocs Opératoires</w:t>
      </w:r>
      <w:bookmarkEnd w:id="148"/>
      <w:bookmarkEnd w:id="149"/>
    </w:p>
    <w:p w:rsidR="00417E7A" w:rsidRPr="00417E7A" w:rsidRDefault="00417E7A" w:rsidP="00417E7A">
      <w:pPr>
        <w:rPr>
          <w:lang w:val="fr-CA"/>
        </w:rPr>
      </w:pPr>
    </w:p>
    <w:p w:rsidR="00984785" w:rsidRDefault="00984785" w:rsidP="00984785">
      <w:pPr>
        <w:ind w:firstLine="708"/>
        <w:jc w:val="both"/>
        <w:rPr>
          <w:rFonts w:asciiTheme="minorHAnsi" w:hAnsiTheme="minorHAnsi" w:cstheme="minorHAnsi"/>
          <w:sz w:val="22"/>
        </w:rPr>
      </w:pPr>
      <w:r w:rsidRPr="00417E7A">
        <w:rPr>
          <w:rFonts w:asciiTheme="minorHAnsi" w:hAnsiTheme="minorHAnsi" w:cstheme="minorHAnsi"/>
          <w:noProof/>
          <w:sz w:val="22"/>
          <w:u w:val="single"/>
        </w:rPr>
        <w:t xml:space="preserve">Les </w:t>
      </w:r>
      <w:r w:rsidRPr="00417E7A">
        <w:rPr>
          <w:rFonts w:asciiTheme="minorHAnsi" w:hAnsiTheme="minorHAnsi" w:cstheme="minorHAnsi"/>
          <w:sz w:val="22"/>
          <w:u w:val="single"/>
        </w:rPr>
        <w:t>blocs opératoires sont équipés d’écrans tactiles permettant</w:t>
      </w:r>
      <w:r w:rsidRPr="001A6875">
        <w:rPr>
          <w:rFonts w:asciiTheme="minorHAnsi" w:hAnsiTheme="minorHAnsi" w:cstheme="minorHAnsi"/>
          <w:sz w:val="22"/>
        </w:rPr>
        <w:t> :</w:t>
      </w:r>
    </w:p>
    <w:p w:rsidR="00417E7A" w:rsidRPr="001A6875" w:rsidRDefault="00417E7A" w:rsidP="00984785">
      <w:pPr>
        <w:ind w:firstLine="708"/>
        <w:jc w:val="both"/>
        <w:rPr>
          <w:rFonts w:asciiTheme="minorHAnsi" w:hAnsiTheme="minorHAnsi" w:cstheme="minorHAnsi"/>
          <w:sz w:val="22"/>
        </w:rPr>
      </w:pPr>
    </w:p>
    <w:p w:rsidR="00984785" w:rsidRPr="001A6875" w:rsidRDefault="00984785" w:rsidP="00984785">
      <w:pPr>
        <w:pStyle w:val="Paragraphedeliste"/>
        <w:numPr>
          <w:ilvl w:val="0"/>
          <w:numId w:val="22"/>
        </w:numPr>
        <w:jc w:val="both"/>
        <w:rPr>
          <w:rFonts w:cstheme="minorHAnsi"/>
        </w:rPr>
      </w:pPr>
      <w:r w:rsidRPr="001A6875">
        <w:rPr>
          <w:rFonts w:cstheme="minorHAnsi"/>
        </w:rPr>
        <w:t>La gestion locale du mode d’occupation du bloc</w:t>
      </w:r>
    </w:p>
    <w:p w:rsidR="00984785" w:rsidRPr="001A6875" w:rsidRDefault="00984785" w:rsidP="00984785">
      <w:pPr>
        <w:pStyle w:val="Paragraphedeliste"/>
        <w:numPr>
          <w:ilvl w:val="0"/>
          <w:numId w:val="22"/>
        </w:numPr>
        <w:jc w:val="both"/>
        <w:rPr>
          <w:rFonts w:cstheme="minorHAnsi"/>
        </w:rPr>
      </w:pPr>
      <w:r w:rsidRPr="001A6875">
        <w:rPr>
          <w:rFonts w:cstheme="minorHAnsi"/>
        </w:rPr>
        <w:t>Le contrôle des conditions de température, hygrométrie et pression ambiante</w:t>
      </w:r>
    </w:p>
    <w:p w:rsidR="00984785" w:rsidRPr="001A6875" w:rsidRDefault="00984785" w:rsidP="00984785">
      <w:pPr>
        <w:pStyle w:val="Paragraphedeliste"/>
        <w:numPr>
          <w:ilvl w:val="0"/>
          <w:numId w:val="22"/>
        </w:numPr>
        <w:jc w:val="both"/>
        <w:rPr>
          <w:rFonts w:cstheme="minorHAnsi"/>
        </w:rPr>
      </w:pPr>
      <w:r w:rsidRPr="001A6875">
        <w:rPr>
          <w:rFonts w:cstheme="minorHAnsi"/>
        </w:rPr>
        <w:t>Le réglage de consigne de température ambiante à +-3°C, de l’éclairage et des stores par l’utilisateur</w:t>
      </w:r>
    </w:p>
    <w:p w:rsidR="00984785" w:rsidRPr="001A6875" w:rsidRDefault="00984785" w:rsidP="00984785">
      <w:pPr>
        <w:pStyle w:val="Paragraphedeliste"/>
        <w:numPr>
          <w:ilvl w:val="0"/>
          <w:numId w:val="22"/>
        </w:numPr>
        <w:jc w:val="both"/>
        <w:rPr>
          <w:rFonts w:cstheme="minorHAnsi"/>
        </w:rPr>
      </w:pPr>
      <w:r w:rsidRPr="001A6875">
        <w:rPr>
          <w:rFonts w:cstheme="minorHAnsi"/>
        </w:rPr>
        <w:t>Le contrôle des différents défauts électriques du bloc signalés par un avertisseur sonore</w:t>
      </w:r>
    </w:p>
    <w:p w:rsidR="00984785" w:rsidRPr="001A6875" w:rsidRDefault="00984785" w:rsidP="00984785">
      <w:pPr>
        <w:jc w:val="both"/>
        <w:rPr>
          <w:rFonts w:asciiTheme="minorHAnsi" w:hAnsiTheme="minorHAnsi" w:cstheme="minorHAnsi"/>
        </w:rPr>
      </w:pPr>
      <w:r w:rsidRPr="001A6875">
        <w:rPr>
          <w:rFonts w:asciiTheme="minorHAnsi" w:hAnsiTheme="minorHAnsi" w:cstheme="minorHAnsi"/>
          <w:noProof/>
        </w:rPr>
        <w:drawing>
          <wp:inline distT="0" distB="0" distL="0" distR="0" wp14:anchorId="0E5EDEE4" wp14:editId="68997B4F">
            <wp:extent cx="5760720" cy="3077845"/>
            <wp:effectExtent l="0" t="0" r="0" b="8255"/>
            <wp:docPr id="231" name="Imag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60720" cy="3077845"/>
                    </a:xfrm>
                    <a:prstGeom prst="rect">
                      <a:avLst/>
                    </a:prstGeom>
                  </pic:spPr>
                </pic:pic>
              </a:graphicData>
            </a:graphic>
          </wp:inline>
        </w:drawing>
      </w:r>
    </w:p>
    <w:p w:rsidR="00984785" w:rsidRPr="001A6875" w:rsidRDefault="00984785" w:rsidP="00984785">
      <w:pPr>
        <w:jc w:val="both"/>
        <w:rPr>
          <w:rFonts w:asciiTheme="minorHAnsi" w:hAnsiTheme="minorHAnsi" w:cstheme="minorHAnsi"/>
        </w:rPr>
      </w:pPr>
      <w:r w:rsidRPr="001A6875">
        <w:rPr>
          <w:rFonts w:asciiTheme="minorHAnsi" w:hAnsiTheme="minorHAnsi" w:cstheme="minorHAnsi"/>
          <w:noProof/>
        </w:rPr>
        <w:drawing>
          <wp:inline distT="0" distB="0" distL="0" distR="0" wp14:anchorId="631C8586" wp14:editId="583B613C">
            <wp:extent cx="5760720" cy="3110865"/>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60720" cy="3110865"/>
                    </a:xfrm>
                    <a:prstGeom prst="rect">
                      <a:avLst/>
                    </a:prstGeom>
                  </pic:spPr>
                </pic:pic>
              </a:graphicData>
            </a:graphic>
          </wp:inline>
        </w:drawing>
      </w:r>
    </w:p>
    <w:p w:rsidR="00984785" w:rsidRPr="001A6875" w:rsidRDefault="00984785" w:rsidP="00984785">
      <w:pPr>
        <w:jc w:val="both"/>
        <w:rPr>
          <w:rFonts w:asciiTheme="minorHAnsi" w:hAnsiTheme="minorHAnsi" w:cstheme="minorHAnsi"/>
        </w:rPr>
      </w:pPr>
    </w:p>
    <w:p w:rsidR="00417E7A" w:rsidRDefault="00417E7A" w:rsidP="00984785">
      <w:pPr>
        <w:ind w:left="24" w:firstLine="684"/>
        <w:jc w:val="both"/>
        <w:rPr>
          <w:rFonts w:asciiTheme="minorHAnsi" w:hAnsiTheme="minorHAnsi" w:cstheme="minorHAnsi"/>
          <w:noProof/>
          <w:sz w:val="22"/>
        </w:rPr>
      </w:pPr>
    </w:p>
    <w:p w:rsidR="00417E7A" w:rsidRDefault="00417E7A" w:rsidP="00984785">
      <w:pPr>
        <w:ind w:left="24" w:firstLine="684"/>
        <w:jc w:val="both"/>
        <w:rPr>
          <w:rFonts w:asciiTheme="minorHAnsi" w:hAnsiTheme="minorHAnsi" w:cstheme="minorHAnsi"/>
          <w:noProof/>
          <w:sz w:val="22"/>
        </w:rPr>
      </w:pPr>
    </w:p>
    <w:p w:rsidR="00417E7A" w:rsidRDefault="00417E7A" w:rsidP="00984785">
      <w:pPr>
        <w:ind w:left="24" w:firstLine="684"/>
        <w:jc w:val="both"/>
        <w:rPr>
          <w:rFonts w:asciiTheme="minorHAnsi" w:hAnsiTheme="minorHAnsi" w:cstheme="minorHAnsi"/>
          <w:noProof/>
          <w:sz w:val="22"/>
        </w:rPr>
      </w:pPr>
    </w:p>
    <w:p w:rsidR="00417E7A" w:rsidRDefault="00417E7A" w:rsidP="00984785">
      <w:pPr>
        <w:ind w:left="24" w:firstLine="684"/>
        <w:jc w:val="both"/>
        <w:rPr>
          <w:rFonts w:asciiTheme="minorHAnsi" w:hAnsiTheme="minorHAnsi" w:cstheme="minorHAnsi"/>
          <w:noProof/>
          <w:sz w:val="22"/>
        </w:rPr>
      </w:pPr>
    </w:p>
    <w:p w:rsidR="00417E7A" w:rsidRDefault="00417E7A" w:rsidP="00984785">
      <w:pPr>
        <w:ind w:left="24" w:firstLine="684"/>
        <w:jc w:val="both"/>
        <w:rPr>
          <w:rFonts w:asciiTheme="minorHAnsi" w:hAnsiTheme="minorHAnsi" w:cstheme="minorHAnsi"/>
          <w:noProof/>
          <w:sz w:val="22"/>
        </w:rPr>
      </w:pPr>
    </w:p>
    <w:p w:rsidR="00417E7A" w:rsidRDefault="00417E7A" w:rsidP="00984785">
      <w:pPr>
        <w:ind w:left="24" w:firstLine="684"/>
        <w:jc w:val="both"/>
        <w:rPr>
          <w:rFonts w:asciiTheme="minorHAnsi" w:hAnsiTheme="minorHAnsi" w:cstheme="minorHAnsi"/>
          <w:noProof/>
          <w:sz w:val="22"/>
        </w:rPr>
      </w:pPr>
    </w:p>
    <w:p w:rsidR="00417E7A" w:rsidRDefault="00417E7A" w:rsidP="00984785">
      <w:pPr>
        <w:ind w:left="24" w:firstLine="684"/>
        <w:jc w:val="both"/>
        <w:rPr>
          <w:rFonts w:asciiTheme="minorHAnsi" w:hAnsiTheme="minorHAnsi" w:cstheme="minorHAnsi"/>
          <w:noProof/>
          <w:sz w:val="22"/>
        </w:rPr>
      </w:pPr>
    </w:p>
    <w:p w:rsidR="00984785" w:rsidRDefault="00984785" w:rsidP="00984785">
      <w:pPr>
        <w:ind w:left="24" w:firstLine="684"/>
        <w:jc w:val="both"/>
        <w:rPr>
          <w:rFonts w:asciiTheme="minorHAnsi" w:hAnsiTheme="minorHAnsi" w:cstheme="minorHAnsi"/>
          <w:noProof/>
          <w:sz w:val="22"/>
        </w:rPr>
      </w:pPr>
      <w:r w:rsidRPr="001A6875">
        <w:rPr>
          <w:rFonts w:asciiTheme="minorHAnsi" w:hAnsiTheme="minorHAnsi" w:cstheme="minorHAnsi"/>
          <w:noProof/>
          <w:sz w:val="22"/>
        </w:rPr>
        <w:t>La solutions bloc est intégrée nativement dans la GTB pour un diagnostic et prise en main à distance depuis un accès « cadre de blocs » ayant une visualisation globale des blocs et depuis l’accès général GTB ayant une visualisation de l’ensemble des installations.</w:t>
      </w:r>
    </w:p>
    <w:p w:rsidR="00417E7A" w:rsidRPr="001A6875" w:rsidRDefault="00417E7A" w:rsidP="00984785">
      <w:pPr>
        <w:ind w:left="24" w:firstLine="684"/>
        <w:jc w:val="both"/>
        <w:rPr>
          <w:rFonts w:asciiTheme="minorHAnsi" w:hAnsiTheme="minorHAnsi" w:cstheme="minorHAnsi"/>
          <w:sz w:val="22"/>
        </w:rPr>
      </w:pPr>
    </w:p>
    <w:p w:rsidR="00984785" w:rsidRPr="001A6875" w:rsidRDefault="00984785" w:rsidP="00984785">
      <w:pPr>
        <w:jc w:val="both"/>
        <w:rPr>
          <w:rFonts w:asciiTheme="minorHAnsi" w:hAnsiTheme="minorHAnsi" w:cstheme="minorHAnsi"/>
        </w:rPr>
      </w:pPr>
      <w:r w:rsidRPr="001A6875">
        <w:rPr>
          <w:rFonts w:asciiTheme="minorHAnsi" w:hAnsiTheme="minorHAnsi" w:cstheme="minorHAnsi"/>
          <w:noProof/>
        </w:rPr>
        <w:drawing>
          <wp:inline distT="0" distB="0" distL="0" distR="0" wp14:anchorId="790E28CA" wp14:editId="2F3FC019">
            <wp:extent cx="5760720" cy="1924685"/>
            <wp:effectExtent l="0" t="0" r="0" b="0"/>
            <wp:docPr id="239" name="Imag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Synthèse Blocs.PNG"/>
                    <pic:cNvPicPr/>
                  </pic:nvPicPr>
                  <pic:blipFill>
                    <a:blip r:embed="rId22">
                      <a:extLst>
                        <a:ext uri="{28A0092B-C50C-407E-A947-70E740481C1C}">
                          <a14:useLocalDpi xmlns:a14="http://schemas.microsoft.com/office/drawing/2010/main" val="0"/>
                        </a:ext>
                      </a:extLst>
                    </a:blip>
                    <a:stretch>
                      <a:fillRect/>
                    </a:stretch>
                  </pic:blipFill>
                  <pic:spPr>
                    <a:xfrm>
                      <a:off x="0" y="0"/>
                      <a:ext cx="5760720" cy="1924685"/>
                    </a:xfrm>
                    <a:prstGeom prst="rect">
                      <a:avLst/>
                    </a:prstGeom>
                  </pic:spPr>
                </pic:pic>
              </a:graphicData>
            </a:graphic>
          </wp:inline>
        </w:drawing>
      </w:r>
    </w:p>
    <w:p w:rsidR="00984785" w:rsidRPr="001A6875" w:rsidRDefault="00984785" w:rsidP="00984785">
      <w:pPr>
        <w:spacing w:after="160" w:line="259" w:lineRule="auto"/>
        <w:rPr>
          <w:rFonts w:asciiTheme="minorHAnsi" w:hAnsiTheme="minorHAnsi" w:cstheme="minorHAnsi"/>
        </w:rPr>
      </w:pPr>
      <w:r w:rsidRPr="001A6875">
        <w:rPr>
          <w:rFonts w:asciiTheme="minorHAnsi" w:hAnsiTheme="minorHAnsi" w:cstheme="minorHAnsi"/>
        </w:rPr>
        <w:br w:type="page"/>
      </w:r>
    </w:p>
    <w:p w:rsidR="00C854AA" w:rsidRPr="001A6875" w:rsidRDefault="00C854AA" w:rsidP="00C854AA">
      <w:pPr>
        <w:pStyle w:val="Titre1"/>
        <w:numPr>
          <w:ilvl w:val="0"/>
          <w:numId w:val="1"/>
        </w:numPr>
        <w:jc w:val="both"/>
        <w:rPr>
          <w:rFonts w:asciiTheme="minorHAnsi" w:hAnsiTheme="minorHAnsi" w:cstheme="minorHAnsi"/>
          <w:color w:val="0070C0"/>
        </w:rPr>
      </w:pPr>
      <w:bookmarkStart w:id="150" w:name="_Toc93565454"/>
      <w:bookmarkStart w:id="151" w:name="_Toc68180069"/>
      <w:bookmarkStart w:id="152" w:name="_Toc453830741"/>
      <w:bookmarkStart w:id="153" w:name="_Toc12628178"/>
      <w:r w:rsidRPr="001A6875">
        <w:rPr>
          <w:rFonts w:asciiTheme="minorHAnsi" w:hAnsiTheme="minorHAnsi" w:cstheme="minorHAnsi"/>
          <w:color w:val="0070C0"/>
        </w:rPr>
        <w:t>PRINCIPES</w:t>
      </w:r>
      <w:bookmarkEnd w:id="150"/>
    </w:p>
    <w:p w:rsidR="00C854AA" w:rsidRPr="001A6875" w:rsidRDefault="00C854AA" w:rsidP="00C854AA">
      <w:pPr>
        <w:autoSpaceDE w:val="0"/>
        <w:autoSpaceDN w:val="0"/>
        <w:adjustRightInd w:val="0"/>
        <w:jc w:val="both"/>
        <w:rPr>
          <w:rFonts w:asciiTheme="minorHAnsi" w:hAnsiTheme="minorHAnsi" w:cstheme="minorHAnsi"/>
        </w:rPr>
      </w:pPr>
      <w:r w:rsidRPr="001A6875">
        <w:rPr>
          <w:rFonts w:asciiTheme="minorHAnsi" w:hAnsiTheme="minorHAnsi" w:cstheme="minorHAnsi"/>
          <w:sz w:val="22"/>
          <w:szCs w:val="22"/>
        </w:rPr>
        <w:t>La Gestion Technique Centralisées être un outil d'aide à l'exploitation et à l'optimisation des fonctions techniques du bâtiment (centralisation des alarmes, archivage et aide au diagnostic, centralisation des mesures physiques : T°C ; H% ; Pression ; Intensité ; cos φ ; etc.. graphiques</w:t>
      </w:r>
      <w:r w:rsidR="009E3944">
        <w:rPr>
          <w:rFonts w:asciiTheme="minorHAnsi" w:hAnsiTheme="minorHAnsi" w:cstheme="minorHAnsi"/>
          <w:sz w:val="22"/>
          <w:szCs w:val="22"/>
        </w:rPr>
        <w:t xml:space="preserve"> animés, état de fonctionnement</w:t>
      </w:r>
      <w:r w:rsidRPr="001A6875">
        <w:rPr>
          <w:rFonts w:asciiTheme="minorHAnsi" w:hAnsiTheme="minorHAnsi" w:cstheme="minorHAnsi"/>
          <w:sz w:val="22"/>
          <w:szCs w:val="22"/>
        </w:rPr>
        <w:t>)</w:t>
      </w:r>
      <w:r w:rsidR="009E3944">
        <w:rPr>
          <w:rFonts w:asciiTheme="minorHAnsi" w:hAnsiTheme="minorHAnsi" w:cstheme="minorHAnsi"/>
          <w:sz w:val="22"/>
          <w:szCs w:val="22"/>
        </w:rPr>
        <w:t>.</w:t>
      </w:r>
    </w:p>
    <w:p w:rsidR="00C854AA" w:rsidRPr="001A6875" w:rsidRDefault="00C854AA" w:rsidP="00C854AA">
      <w:pPr>
        <w:rPr>
          <w:rFonts w:asciiTheme="minorHAnsi" w:hAnsiTheme="minorHAnsi" w:cstheme="minorHAnsi"/>
          <w:sz w:val="22"/>
          <w:szCs w:val="22"/>
        </w:rPr>
      </w:pPr>
    </w:p>
    <w:p w:rsidR="00C854AA" w:rsidRPr="001A6875" w:rsidRDefault="00C854AA" w:rsidP="00C854AA">
      <w:pPr>
        <w:rPr>
          <w:rFonts w:asciiTheme="minorHAnsi" w:hAnsiTheme="minorHAnsi" w:cstheme="minorHAnsi"/>
          <w:sz w:val="22"/>
          <w:szCs w:val="22"/>
        </w:rPr>
      </w:pPr>
      <w:r w:rsidRPr="001A6875">
        <w:rPr>
          <w:rFonts w:asciiTheme="minorHAnsi" w:hAnsiTheme="minorHAnsi" w:cstheme="minorHAnsi"/>
          <w:sz w:val="22"/>
          <w:szCs w:val="22"/>
        </w:rPr>
        <w:t>Elle permet une supervision globale et un pilotage des différents automatismes déportés sur les installations. Ces automates sont programmables par l’utilisateur ; en local et à distance. Ils fonctionnent de façon autonome et communiquent en parallèle selon un même protocole fédérateur, via le même réseau ou bus avec la supervision.</w:t>
      </w:r>
    </w:p>
    <w:p w:rsidR="00C854AA" w:rsidRPr="001A6875" w:rsidRDefault="00C854AA" w:rsidP="00C854AA">
      <w:pPr>
        <w:rPr>
          <w:rFonts w:asciiTheme="minorHAnsi" w:hAnsiTheme="minorHAnsi" w:cstheme="minorHAnsi"/>
          <w:sz w:val="22"/>
          <w:szCs w:val="22"/>
        </w:rPr>
      </w:pPr>
    </w:p>
    <w:p w:rsidR="00C854AA" w:rsidRPr="001A6875" w:rsidRDefault="00C854AA" w:rsidP="00C854AA">
      <w:pPr>
        <w:rPr>
          <w:rFonts w:asciiTheme="minorHAnsi" w:hAnsiTheme="minorHAnsi" w:cstheme="minorHAnsi"/>
          <w:bCs/>
          <w:iCs/>
          <w:sz w:val="22"/>
          <w:szCs w:val="22"/>
        </w:rPr>
      </w:pPr>
      <w:r w:rsidRPr="001A6875">
        <w:rPr>
          <w:rFonts w:asciiTheme="minorHAnsi" w:hAnsiTheme="minorHAnsi" w:cstheme="minorHAnsi"/>
          <w:bCs/>
          <w:iCs/>
          <w:sz w:val="22"/>
          <w:szCs w:val="22"/>
        </w:rPr>
        <w:t>Le principe retenu pour le projet de la GTB du site de La Cavale Blanche est à prolonger, avec réutilisation de la licence existante Schneider Electric, et avec une architecture de type StruxureWare et Automation Server.</w:t>
      </w:r>
    </w:p>
    <w:p w:rsidR="00C854AA" w:rsidRPr="001A6875" w:rsidRDefault="00C854AA" w:rsidP="00C854AA">
      <w:pPr>
        <w:rPr>
          <w:rFonts w:asciiTheme="minorHAnsi" w:hAnsiTheme="minorHAnsi" w:cstheme="minorHAnsi"/>
          <w:bCs/>
          <w:iCs/>
          <w:sz w:val="22"/>
          <w:szCs w:val="22"/>
        </w:rPr>
      </w:pPr>
    </w:p>
    <w:p w:rsidR="00C854AA" w:rsidRPr="001A6875" w:rsidRDefault="00C854AA" w:rsidP="00C854AA">
      <w:pPr>
        <w:rPr>
          <w:rFonts w:asciiTheme="minorHAnsi" w:hAnsiTheme="minorHAnsi" w:cstheme="minorHAnsi"/>
          <w:color w:val="000000"/>
          <w:sz w:val="22"/>
          <w:szCs w:val="22"/>
        </w:rPr>
      </w:pPr>
      <w:r w:rsidRPr="001A6875">
        <w:rPr>
          <w:rFonts w:asciiTheme="minorHAnsi" w:hAnsiTheme="minorHAnsi" w:cstheme="minorHAnsi"/>
          <w:bCs/>
          <w:iCs/>
          <w:sz w:val="22"/>
          <w:szCs w:val="22"/>
        </w:rPr>
        <w:t>Les données seront enregistrées sur le serveur GTB existant</w:t>
      </w:r>
      <w:r w:rsidR="009E3944">
        <w:rPr>
          <w:rFonts w:asciiTheme="minorHAnsi" w:hAnsiTheme="minorHAnsi" w:cstheme="minorHAnsi"/>
          <w:bCs/>
          <w:iCs/>
          <w:sz w:val="22"/>
          <w:szCs w:val="22"/>
        </w:rPr>
        <w:t>.</w:t>
      </w:r>
      <w:r w:rsidRPr="001A6875">
        <w:rPr>
          <w:rFonts w:asciiTheme="minorHAnsi" w:hAnsiTheme="minorHAnsi" w:cstheme="minorHAnsi"/>
          <w:bCs/>
          <w:iCs/>
          <w:sz w:val="22"/>
          <w:szCs w:val="22"/>
        </w:rPr>
        <w:t xml:space="preserve"> </w:t>
      </w:r>
      <w:r w:rsidRPr="001A6875">
        <w:rPr>
          <w:rFonts w:asciiTheme="minorHAnsi" w:hAnsiTheme="minorHAnsi" w:cstheme="minorHAnsi"/>
          <w:color w:val="000000"/>
          <w:sz w:val="22"/>
          <w:szCs w:val="22"/>
        </w:rPr>
        <w:t>Le groupement devra augmenter la capacité mémoire du disque dur pour maintenir une réserve de 30% d’espace disponible.</w:t>
      </w:r>
    </w:p>
    <w:p w:rsidR="00C854AA" w:rsidRPr="001A6875" w:rsidRDefault="00C854AA" w:rsidP="00C854AA">
      <w:pPr>
        <w:rPr>
          <w:rFonts w:asciiTheme="minorHAnsi" w:hAnsiTheme="minorHAnsi" w:cstheme="minorHAnsi"/>
          <w:bCs/>
          <w:iCs/>
          <w:sz w:val="22"/>
          <w:szCs w:val="22"/>
        </w:rPr>
      </w:pPr>
      <w:r w:rsidRPr="001A6875">
        <w:rPr>
          <w:rFonts w:asciiTheme="minorHAnsi" w:hAnsiTheme="minorHAnsi" w:cstheme="minorHAnsi"/>
          <w:color w:val="000000"/>
          <w:sz w:val="22"/>
          <w:szCs w:val="22"/>
        </w:rPr>
        <w:t>La GTB existante utilise les logiciels MIV pour le suivi énergétique et ALERT ou TAMAT pour les alarmes.</w:t>
      </w:r>
    </w:p>
    <w:p w:rsidR="00C854AA" w:rsidRPr="001A6875" w:rsidRDefault="00C854AA" w:rsidP="00C854AA">
      <w:pPr>
        <w:rPr>
          <w:rFonts w:asciiTheme="minorHAnsi" w:hAnsiTheme="minorHAnsi" w:cstheme="minorHAnsi"/>
          <w:bCs/>
          <w:iCs/>
          <w:sz w:val="22"/>
          <w:szCs w:val="22"/>
        </w:rPr>
      </w:pPr>
      <w:r w:rsidRPr="001A6875">
        <w:rPr>
          <w:rFonts w:asciiTheme="minorHAnsi" w:hAnsiTheme="minorHAnsi" w:cstheme="minorHAnsi"/>
          <w:bCs/>
          <w:iCs/>
          <w:sz w:val="22"/>
          <w:szCs w:val="22"/>
        </w:rPr>
        <w:t xml:space="preserve">Le groupement devra intégrer le système de régulation propre au projet en extension de l’existant, en étant cohérent avec les dispositions existantes. </w:t>
      </w:r>
    </w:p>
    <w:p w:rsidR="00C854AA" w:rsidRPr="001A6875" w:rsidRDefault="00C854AA" w:rsidP="00C854AA">
      <w:pPr>
        <w:rPr>
          <w:rFonts w:asciiTheme="minorHAnsi" w:hAnsiTheme="minorHAnsi" w:cstheme="minorHAnsi"/>
          <w:sz w:val="22"/>
          <w:szCs w:val="22"/>
        </w:rPr>
      </w:pPr>
      <w:r w:rsidRPr="001A6875">
        <w:rPr>
          <w:rFonts w:asciiTheme="minorHAnsi" w:hAnsiTheme="minorHAnsi" w:cstheme="minorHAnsi"/>
          <w:sz w:val="22"/>
          <w:szCs w:val="22"/>
        </w:rPr>
        <w:t>A chaque installation devra correspondre un écran synoptique où tous les capteurs actionneurs seront représentés afin de disposer en temps réel de toutes les informations.</w:t>
      </w:r>
    </w:p>
    <w:p w:rsidR="00C854AA" w:rsidRPr="001A6875" w:rsidRDefault="00C854AA" w:rsidP="00C854AA">
      <w:pPr>
        <w:rPr>
          <w:rFonts w:asciiTheme="minorHAnsi" w:hAnsiTheme="minorHAnsi" w:cstheme="minorHAnsi"/>
          <w:sz w:val="22"/>
          <w:szCs w:val="22"/>
        </w:rPr>
      </w:pPr>
      <w:r w:rsidRPr="001A6875">
        <w:rPr>
          <w:rFonts w:asciiTheme="minorHAnsi" w:hAnsiTheme="minorHAnsi" w:cstheme="minorHAnsi"/>
          <w:sz w:val="22"/>
          <w:szCs w:val="22"/>
        </w:rPr>
        <w:t>Sa conception garantira une évolutivité dans le temps et une ouverture à l'ajout d'autres fonctions sans surcoût pour le maître d’ouvrage et l’exploitant.</w:t>
      </w:r>
    </w:p>
    <w:p w:rsidR="00C854AA" w:rsidRPr="001A6875" w:rsidRDefault="00C854AA" w:rsidP="00C854AA">
      <w:pPr>
        <w:rPr>
          <w:rFonts w:asciiTheme="minorHAnsi" w:hAnsiTheme="minorHAnsi" w:cstheme="minorHAnsi"/>
          <w:sz w:val="22"/>
          <w:szCs w:val="22"/>
        </w:rPr>
      </w:pPr>
    </w:p>
    <w:p w:rsidR="00C854AA" w:rsidRPr="001A6875" w:rsidRDefault="00C854AA" w:rsidP="00C854AA">
      <w:pPr>
        <w:rPr>
          <w:rFonts w:asciiTheme="minorHAnsi" w:hAnsiTheme="minorHAnsi" w:cstheme="minorHAnsi"/>
          <w:b/>
          <w:color w:val="548DD4"/>
          <w:sz w:val="22"/>
          <w:szCs w:val="22"/>
        </w:rPr>
      </w:pPr>
      <w:r w:rsidRPr="001A6875">
        <w:rPr>
          <w:rFonts w:asciiTheme="minorHAnsi" w:hAnsiTheme="minorHAnsi" w:cstheme="minorHAnsi"/>
          <w:sz w:val="22"/>
          <w:szCs w:val="22"/>
        </w:rPr>
        <w:t>Afin de faciliter le remplacement des installations, il sera prévu 1 automate par équipement.</w:t>
      </w:r>
    </w:p>
    <w:p w:rsidR="00C854AA" w:rsidRPr="001A6875" w:rsidRDefault="00C854AA" w:rsidP="00C854AA">
      <w:pPr>
        <w:rPr>
          <w:rFonts w:asciiTheme="minorHAnsi" w:hAnsiTheme="minorHAnsi" w:cstheme="minorHAnsi"/>
          <w:sz w:val="22"/>
          <w:szCs w:val="22"/>
        </w:rPr>
      </w:pPr>
    </w:p>
    <w:p w:rsidR="00C854AA" w:rsidRDefault="00C854AA" w:rsidP="00C854AA">
      <w:pPr>
        <w:rPr>
          <w:rFonts w:asciiTheme="minorHAnsi" w:hAnsiTheme="minorHAnsi" w:cstheme="minorHAnsi"/>
          <w:b/>
          <w:sz w:val="22"/>
          <w:szCs w:val="22"/>
        </w:rPr>
      </w:pPr>
      <w:r w:rsidRPr="002D178C">
        <w:rPr>
          <w:rFonts w:asciiTheme="minorHAnsi" w:hAnsiTheme="minorHAnsi" w:cstheme="minorHAnsi"/>
          <w:b/>
          <w:sz w:val="22"/>
          <w:szCs w:val="22"/>
          <w:u w:val="single"/>
        </w:rPr>
        <w:t>Le système permet</w:t>
      </w:r>
      <w:r w:rsidRPr="001A6875">
        <w:rPr>
          <w:rFonts w:asciiTheme="minorHAnsi" w:hAnsiTheme="minorHAnsi" w:cstheme="minorHAnsi"/>
          <w:b/>
          <w:sz w:val="22"/>
          <w:szCs w:val="22"/>
        </w:rPr>
        <w:t xml:space="preserve"> :</w:t>
      </w:r>
    </w:p>
    <w:p w:rsidR="002D178C" w:rsidRPr="001A6875" w:rsidRDefault="002D178C" w:rsidP="00C854AA">
      <w:pPr>
        <w:rPr>
          <w:rFonts w:asciiTheme="minorHAnsi" w:hAnsiTheme="minorHAnsi" w:cstheme="minorHAnsi"/>
          <w:b/>
          <w:sz w:val="22"/>
          <w:szCs w:val="22"/>
        </w:rPr>
      </w:pPr>
    </w:p>
    <w:p w:rsidR="00C854AA" w:rsidRPr="001A6875" w:rsidRDefault="00C854AA" w:rsidP="00C854AA">
      <w:pPr>
        <w:pStyle w:val="puce2"/>
        <w:rPr>
          <w:rFonts w:cstheme="minorHAnsi"/>
          <w:sz w:val="22"/>
        </w:rPr>
      </w:pPr>
      <w:r w:rsidRPr="001A6875">
        <w:rPr>
          <w:rFonts w:cstheme="minorHAnsi"/>
          <w:sz w:val="22"/>
        </w:rPr>
        <w:t>La gestion de l’ensemble de la régulation des installations de CVC et plomberie</w:t>
      </w:r>
    </w:p>
    <w:p w:rsidR="00C854AA" w:rsidRPr="001A6875" w:rsidRDefault="00C854AA" w:rsidP="00C854AA">
      <w:pPr>
        <w:pStyle w:val="puce2"/>
        <w:rPr>
          <w:rFonts w:cstheme="minorHAnsi"/>
          <w:sz w:val="22"/>
        </w:rPr>
      </w:pPr>
      <w:r w:rsidRPr="001A6875">
        <w:rPr>
          <w:rFonts w:cstheme="minorHAnsi"/>
          <w:sz w:val="22"/>
        </w:rPr>
        <w:t>L’optimisation des sources énergétiques</w:t>
      </w:r>
    </w:p>
    <w:p w:rsidR="00C854AA" w:rsidRPr="001A6875" w:rsidRDefault="00C854AA" w:rsidP="00C854AA">
      <w:pPr>
        <w:pStyle w:val="puce2"/>
        <w:rPr>
          <w:rFonts w:cstheme="minorHAnsi"/>
          <w:sz w:val="22"/>
        </w:rPr>
      </w:pPr>
      <w:r w:rsidRPr="001A6875">
        <w:rPr>
          <w:rFonts w:cstheme="minorHAnsi"/>
          <w:sz w:val="22"/>
        </w:rPr>
        <w:t>Les reports d’alarmes et de consignes diverses</w:t>
      </w:r>
    </w:p>
    <w:p w:rsidR="00C854AA" w:rsidRPr="001A6875" w:rsidRDefault="00C854AA" w:rsidP="00C854AA">
      <w:pPr>
        <w:pStyle w:val="puce2"/>
        <w:rPr>
          <w:rFonts w:cstheme="minorHAnsi"/>
          <w:sz w:val="22"/>
        </w:rPr>
      </w:pPr>
      <w:r w:rsidRPr="001A6875">
        <w:rPr>
          <w:rFonts w:cstheme="minorHAnsi"/>
          <w:sz w:val="22"/>
        </w:rPr>
        <w:t>L’archivage de la traçabilité sur 5 ans de certaines données notamment les températures, comptages…</w:t>
      </w:r>
    </w:p>
    <w:p w:rsidR="00C854AA" w:rsidRPr="001A6875" w:rsidRDefault="00C854AA" w:rsidP="00C854AA">
      <w:pPr>
        <w:pStyle w:val="puce2"/>
        <w:rPr>
          <w:rFonts w:cstheme="minorHAnsi"/>
          <w:sz w:val="22"/>
        </w:rPr>
      </w:pPr>
      <w:r w:rsidRPr="001A6875">
        <w:rPr>
          <w:rFonts w:cstheme="minorHAnsi"/>
          <w:sz w:val="22"/>
        </w:rPr>
        <w:t>Les programmations horaires</w:t>
      </w:r>
    </w:p>
    <w:p w:rsidR="00C854AA" w:rsidRPr="001A6875" w:rsidRDefault="00C854AA" w:rsidP="00C854AA">
      <w:pPr>
        <w:pStyle w:val="puce2"/>
        <w:rPr>
          <w:rFonts w:cstheme="minorHAnsi"/>
          <w:sz w:val="22"/>
        </w:rPr>
      </w:pPr>
      <w:r w:rsidRPr="001A6875">
        <w:rPr>
          <w:rFonts w:cstheme="minorHAnsi"/>
          <w:sz w:val="22"/>
        </w:rPr>
        <w:t>Le contrôle à distance</w:t>
      </w:r>
    </w:p>
    <w:p w:rsidR="00C854AA" w:rsidRPr="001A6875" w:rsidRDefault="00C854AA" w:rsidP="00C854AA">
      <w:pPr>
        <w:pStyle w:val="puce2"/>
        <w:rPr>
          <w:rFonts w:cstheme="minorHAnsi"/>
          <w:sz w:val="22"/>
        </w:rPr>
      </w:pPr>
      <w:r w:rsidRPr="001A6875">
        <w:rPr>
          <w:rFonts w:cstheme="minorHAnsi"/>
          <w:sz w:val="22"/>
        </w:rPr>
        <w:t>La traçabilité des données</w:t>
      </w:r>
    </w:p>
    <w:p w:rsidR="00C854AA" w:rsidRPr="001A6875" w:rsidRDefault="00C854AA" w:rsidP="00C854AA">
      <w:pPr>
        <w:pStyle w:val="puce2"/>
        <w:rPr>
          <w:rFonts w:cstheme="minorHAnsi"/>
          <w:sz w:val="22"/>
        </w:rPr>
      </w:pPr>
      <w:r w:rsidRPr="001A6875">
        <w:rPr>
          <w:rFonts w:cstheme="minorHAnsi"/>
          <w:sz w:val="22"/>
        </w:rPr>
        <w:t>Le bilan périodique des consommations,</w:t>
      </w:r>
    </w:p>
    <w:p w:rsidR="00C854AA" w:rsidRPr="001A6875" w:rsidRDefault="00C854AA" w:rsidP="00C854AA">
      <w:pPr>
        <w:pStyle w:val="puce2"/>
        <w:rPr>
          <w:rFonts w:cstheme="minorHAnsi"/>
          <w:sz w:val="22"/>
        </w:rPr>
      </w:pPr>
      <w:r w:rsidRPr="001A6875">
        <w:rPr>
          <w:rFonts w:cstheme="minorHAnsi"/>
          <w:sz w:val="22"/>
        </w:rPr>
        <w:t>La gestion domotique (éclairage, pilotage de diverses installations comme l’occultation, la protection solaire, etc.)</w:t>
      </w:r>
    </w:p>
    <w:p w:rsidR="00C854AA" w:rsidRPr="001A6875" w:rsidRDefault="00C854AA" w:rsidP="00C854AA">
      <w:pPr>
        <w:pStyle w:val="puce2"/>
        <w:rPr>
          <w:rFonts w:cstheme="minorHAnsi"/>
          <w:sz w:val="22"/>
        </w:rPr>
      </w:pPr>
      <w:r w:rsidRPr="001A6875">
        <w:rPr>
          <w:rFonts w:cstheme="minorHAnsi"/>
          <w:sz w:val="22"/>
        </w:rPr>
        <w:t>Les alarmes électriques liées aux postes HT/BT, TGBT, TD, etc…</w:t>
      </w:r>
    </w:p>
    <w:p w:rsidR="00C854AA" w:rsidRPr="001A6875" w:rsidRDefault="00C854AA" w:rsidP="00C854AA">
      <w:pPr>
        <w:pStyle w:val="puce2"/>
        <w:rPr>
          <w:rFonts w:cstheme="minorHAnsi"/>
          <w:sz w:val="22"/>
        </w:rPr>
      </w:pPr>
      <w:r w:rsidRPr="001A6875">
        <w:rPr>
          <w:rFonts w:cstheme="minorHAnsi"/>
          <w:sz w:val="22"/>
        </w:rPr>
        <w:t>Les alarmes liées aux fluides médicaux</w:t>
      </w:r>
    </w:p>
    <w:p w:rsidR="00C854AA" w:rsidRDefault="00C854AA" w:rsidP="00C854AA">
      <w:pPr>
        <w:pStyle w:val="puce2"/>
        <w:rPr>
          <w:rFonts w:cstheme="minorHAnsi"/>
          <w:sz w:val="22"/>
        </w:rPr>
      </w:pPr>
      <w:r w:rsidRPr="001A6875">
        <w:rPr>
          <w:rFonts w:cstheme="minorHAnsi"/>
          <w:sz w:val="22"/>
        </w:rPr>
        <w:t>Les reports de comptages énergétiques et la mise en place de tableaux de reporting énergies et fluides</w:t>
      </w:r>
    </w:p>
    <w:p w:rsidR="002D178C" w:rsidRDefault="002D178C" w:rsidP="002D178C">
      <w:pPr>
        <w:pStyle w:val="puce2"/>
        <w:numPr>
          <w:ilvl w:val="0"/>
          <w:numId w:val="0"/>
        </w:numPr>
        <w:ind w:left="720" w:hanging="360"/>
        <w:rPr>
          <w:rFonts w:cstheme="minorHAnsi"/>
          <w:sz w:val="22"/>
        </w:rPr>
      </w:pPr>
    </w:p>
    <w:p w:rsidR="002D178C" w:rsidRDefault="002D178C" w:rsidP="002D178C">
      <w:pPr>
        <w:pStyle w:val="puce2"/>
        <w:numPr>
          <w:ilvl w:val="0"/>
          <w:numId w:val="0"/>
        </w:numPr>
        <w:ind w:left="720" w:hanging="360"/>
        <w:rPr>
          <w:rFonts w:cstheme="minorHAnsi"/>
          <w:sz w:val="22"/>
        </w:rPr>
      </w:pPr>
    </w:p>
    <w:p w:rsidR="002D178C" w:rsidRDefault="002D178C" w:rsidP="002D178C">
      <w:pPr>
        <w:pStyle w:val="puce2"/>
        <w:numPr>
          <w:ilvl w:val="0"/>
          <w:numId w:val="0"/>
        </w:numPr>
        <w:ind w:left="720" w:hanging="360"/>
        <w:rPr>
          <w:rFonts w:cstheme="minorHAnsi"/>
          <w:sz w:val="22"/>
        </w:rPr>
      </w:pPr>
    </w:p>
    <w:p w:rsidR="002D178C" w:rsidRDefault="002D178C" w:rsidP="002D178C">
      <w:pPr>
        <w:pStyle w:val="puce2"/>
        <w:numPr>
          <w:ilvl w:val="0"/>
          <w:numId w:val="0"/>
        </w:numPr>
        <w:ind w:left="720" w:hanging="360"/>
        <w:rPr>
          <w:rFonts w:cstheme="minorHAnsi"/>
          <w:sz w:val="22"/>
        </w:rPr>
      </w:pPr>
    </w:p>
    <w:p w:rsidR="002D178C" w:rsidRDefault="002D178C" w:rsidP="002D178C">
      <w:pPr>
        <w:pStyle w:val="puce2"/>
        <w:numPr>
          <w:ilvl w:val="0"/>
          <w:numId w:val="0"/>
        </w:numPr>
        <w:ind w:left="720" w:hanging="360"/>
        <w:rPr>
          <w:rFonts w:cstheme="minorHAnsi"/>
          <w:sz w:val="22"/>
        </w:rPr>
      </w:pPr>
    </w:p>
    <w:p w:rsidR="002D178C" w:rsidRPr="001A6875" w:rsidRDefault="002D178C" w:rsidP="002D178C">
      <w:pPr>
        <w:pStyle w:val="puce2"/>
        <w:numPr>
          <w:ilvl w:val="0"/>
          <w:numId w:val="0"/>
        </w:numPr>
        <w:ind w:left="720" w:hanging="360"/>
        <w:rPr>
          <w:rFonts w:cstheme="minorHAnsi"/>
          <w:sz w:val="22"/>
        </w:rPr>
      </w:pPr>
    </w:p>
    <w:p w:rsidR="00C854AA" w:rsidRPr="001A6875" w:rsidRDefault="00C854AA" w:rsidP="00B579F3">
      <w:pPr>
        <w:pStyle w:val="Titre5"/>
        <w:numPr>
          <w:ilvl w:val="4"/>
          <w:numId w:val="0"/>
        </w:numPr>
        <w:rPr>
          <w:rFonts w:asciiTheme="minorHAnsi" w:hAnsiTheme="minorHAnsi" w:cstheme="minorHAnsi"/>
          <w:sz w:val="22"/>
          <w:szCs w:val="22"/>
        </w:rPr>
      </w:pPr>
      <w:r w:rsidRPr="001A6875">
        <w:rPr>
          <w:rFonts w:asciiTheme="minorHAnsi" w:hAnsiTheme="minorHAnsi" w:cstheme="minorHAnsi"/>
          <w:sz w:val="22"/>
          <w:szCs w:val="22"/>
        </w:rPr>
        <w:t>Installations raccordées à la GTC</w:t>
      </w:r>
    </w:p>
    <w:p w:rsidR="00C854AA" w:rsidRPr="001A6875" w:rsidRDefault="00C854AA" w:rsidP="00C854AA">
      <w:pPr>
        <w:rPr>
          <w:rFonts w:asciiTheme="minorHAnsi" w:hAnsiTheme="minorHAnsi" w:cstheme="minorHAnsi"/>
          <w:sz w:val="22"/>
          <w:szCs w:val="22"/>
        </w:rPr>
      </w:pPr>
      <w:r w:rsidRPr="001A6875">
        <w:rPr>
          <w:rFonts w:asciiTheme="minorHAnsi" w:hAnsiTheme="minorHAnsi" w:cstheme="minorHAnsi"/>
          <w:sz w:val="22"/>
          <w:szCs w:val="22"/>
        </w:rPr>
        <w:t>Les installations suivantes devront être raccordées à la GTB (liste au minimum et non exhaustive) :</w:t>
      </w:r>
    </w:p>
    <w:p w:rsidR="002D178C" w:rsidRPr="002D178C" w:rsidRDefault="006D4F57" w:rsidP="002D178C">
      <w:pPr>
        <w:pStyle w:val="Titre2"/>
        <w:numPr>
          <w:ilvl w:val="1"/>
          <w:numId w:val="48"/>
        </w:numPr>
      </w:pPr>
      <w:r>
        <w:t xml:space="preserve">De thermique </w:t>
      </w:r>
    </w:p>
    <w:p w:rsidR="00C854AA" w:rsidRPr="001A6875" w:rsidRDefault="006D4F57" w:rsidP="002D178C">
      <w:pPr>
        <w:pStyle w:val="Titre3"/>
      </w:pPr>
      <w:r>
        <w:t>Armoire Electrique CVC </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Présence tension</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état des interrupteurs,</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défaut sur disjoncteurs contacts SD,</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Déclenchement des cartouches de parafoudre ou de fusion de fusible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des centrale</w:t>
      </w:r>
      <w:r w:rsidR="002D178C">
        <w:rPr>
          <w:rFonts w:cstheme="minorHAnsi"/>
          <w:sz w:val="20"/>
          <w:szCs w:val="20"/>
        </w:rPr>
        <w:t>s</w:t>
      </w:r>
      <w:r w:rsidRPr="001A6875">
        <w:rPr>
          <w:rFonts w:cstheme="minorHAnsi"/>
          <w:sz w:val="20"/>
          <w:szCs w:val="20"/>
        </w:rPr>
        <w:t xml:space="preserve"> de mesure (ampèremètre/consommation/puissance), en instantanées, cumulées (jour, semaine, mois, année et depuis l’origine) et de pointes. Les centrales devront être communicantes en modbus TCP/IP. Si un tableau électrique contient plusieurs centrales de mesures, il sera mis en plus un switch industriel et 1 port devra rester disponible.</w:t>
      </w:r>
    </w:p>
    <w:p w:rsidR="00C854AA" w:rsidRPr="001A6875" w:rsidRDefault="00C854AA" w:rsidP="002D178C">
      <w:pPr>
        <w:pStyle w:val="Titre3"/>
      </w:pPr>
      <w:r w:rsidRPr="001A6875">
        <w:t>Product</w:t>
      </w:r>
      <w:r w:rsidR="006D4F57">
        <w:t>ion de chaleur et d’Eau Glacée </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température de départ eau,</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température de retour eau,</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Calcul du delta de température Aller/retour</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température des fumées,</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Commande et lecture marche/arrêt/auto,</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des défauts (bruleur, externe, sécurité…)</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bilan des heures de fonctionnement,</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Programmation horaire,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Ajustement des consignes,</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Redémarrage automatique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des compteurs (gaz, fioul…)</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des températures extérieures et établissement des DJU,</w:t>
      </w:r>
    </w:p>
    <w:p w:rsidR="00C854AA" w:rsidRPr="001A6875" w:rsidRDefault="00C854AA" w:rsidP="002D178C">
      <w:pPr>
        <w:pStyle w:val="Titre3"/>
      </w:pPr>
      <w:r w:rsidRPr="001A6875">
        <w:t>Distribut</w:t>
      </w:r>
      <w:r w:rsidR="006D4F57">
        <w:t>ion de chaleur et d’eau glacée </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température de départ eau,</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température de retour eau,</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Calcul du delta de température Aller/retour,</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des consommations instantanées, cumulées (jour, semaine, mois, année et depuis l’origine) et de pointes via des compteurs de calories/frigories et électrique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manque d’eau,</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détection de fuite,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Pompe / Circulateur :</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défaut et alarme moteur,</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Basculement automatiquement sur l’un ou l’autre moteur en cas de défaut et /ou pour éviter leur usage intempestif</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modification des points de fonctionnement des pompes (quel moteur tourne, débit, perte de charges, pourcentage de charges, temps de fonctionnement etc…),</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Redémarrage automatique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Commande et lecture marche/arrêt/auto,</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Traceur :</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Commande et lecture marche/arrêt/auto,</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des températures extérieures,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 xml:space="preserve"> Lecture et modification des points de fonctionnement</w:t>
      </w:r>
    </w:p>
    <w:p w:rsidR="00C854AA" w:rsidRDefault="00C854AA" w:rsidP="00C854AA">
      <w:pPr>
        <w:pStyle w:val="Paragraphedeliste"/>
        <w:numPr>
          <w:ilvl w:val="0"/>
          <w:numId w:val="6"/>
        </w:numPr>
        <w:ind w:left="1985"/>
        <w:rPr>
          <w:rFonts w:cstheme="minorHAnsi"/>
          <w:sz w:val="20"/>
          <w:szCs w:val="20"/>
        </w:rPr>
      </w:pPr>
      <w:r w:rsidRPr="001A6875">
        <w:rPr>
          <w:rFonts w:cstheme="minorHAnsi"/>
          <w:sz w:val="20"/>
          <w:szCs w:val="20"/>
        </w:rPr>
        <w:t>Heures de marches</w:t>
      </w:r>
    </w:p>
    <w:p w:rsidR="002D178C" w:rsidRPr="002D178C" w:rsidRDefault="002D178C" w:rsidP="002D178C">
      <w:pPr>
        <w:rPr>
          <w:rFonts w:cstheme="minorHAnsi"/>
          <w:szCs w:val="20"/>
        </w:rPr>
      </w:pPr>
    </w:p>
    <w:p w:rsidR="00C854AA" w:rsidRPr="001A6875" w:rsidRDefault="00C854AA" w:rsidP="002D178C">
      <w:pPr>
        <w:pStyle w:val="Titre3"/>
      </w:pPr>
      <w:r w:rsidRPr="001A6875">
        <w:t>Terminaux  de chauffage ou de climatisation</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Radiateur :</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alarme température de départ eau,</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de la température extérieure,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de la température intérieure,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de détection de présence,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Régulation vannes 3 voies selon courbe de chauffe avec possibilité de modifier celle-ci,</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possibilité d’intervenir sur le pourcentage d’ouverture des vannes de régulation,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 xml:space="preserve"> Lecture, régulation et modification des consignes d’abaissements,</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Unités terminales et batteries de Chauffage et/ou de climatisation :</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alarme température de départ eau,</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alarme température de retour eau,</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de la température extérieure,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alarme de la température des pièces,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de détection de présence,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Régulation vannes 2 ou 3 voies selon consigne température intérieure,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possibilité d’intervenir sur le pourcentage d’ouverture des vannes de régulation,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Permettre aux utilisateurs un décalage de consigne de +/- 3°C,</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modification de la température de consignes ainsi que les décalages,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régulation et modification des consignes de confort/réduit,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régulation et modification du mode été/hivers,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Permettre à l’opérateur de modifier les points de consignes,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Régulation type « maître/esclave » en cas de plusieurs appareils terminaux dans la même pièce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Commande et lecture marche/arrêt/auto,</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des défauts (pompe de relevage des condensats, encrassement filtre, moteur…)</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Redémarrage automatique</w:t>
      </w:r>
    </w:p>
    <w:p w:rsidR="00C854AA" w:rsidRPr="001A6875" w:rsidRDefault="006D4F57" w:rsidP="006D4F57">
      <w:pPr>
        <w:pStyle w:val="Titre3"/>
      </w:pPr>
      <w:r>
        <w:t>Système à détente direct </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Commande et lecture marche/arrêt/auto,</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Redémarrage automatique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de la température des pièces,</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Permettre aux utilisateurs un décalage de consigne de +/- 3°C,</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modification de la température de consignes ainsi que les décalages,</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régulation et modification des consignes de confort/réduit,</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régulation et modification du mode été/hivers,</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Permettre à l’opérateur de modifier les points de consignes,</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Régulation type « maître/esclave » en cas de plusieurs appareils terminaux dans la même pièce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des défauts (pompe de relevage des condensats, encrassement filtre, moteur…)</w:t>
      </w:r>
    </w:p>
    <w:p w:rsidR="00C854AA" w:rsidRPr="001A6875" w:rsidRDefault="006D4F57" w:rsidP="006D4F57">
      <w:pPr>
        <w:pStyle w:val="Titre3"/>
      </w:pPr>
      <w:r>
        <w:t>Système Frigorifique </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Commande et lecture marche/arrêt/auto,</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Redémarrage automatique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de niveau bas sur réservoir de liquide opto électronique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défaut ou marche de chaque compresseur,</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de manque de gaz,</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général compresseur,</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défaut général condenseur,</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 xml:space="preserve"> Lecture et alarme défaut général évaporateur,</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de la température des pièces,</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modification de la température de consignes,</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paramétrage du dégivrage. Inhibition de l’alarme température haute lors du dégivrage,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Voyant porte ouverte et alarme au bout d’un laps de temps,</w:t>
      </w:r>
    </w:p>
    <w:p w:rsidR="00C854AA" w:rsidRPr="001A6875" w:rsidRDefault="00C854AA" w:rsidP="006D4F57">
      <w:pPr>
        <w:pStyle w:val="Titre3"/>
      </w:pPr>
      <w:r w:rsidRPr="001A6875">
        <w:t>Ventilation</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Extracteur Simple flux :</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Commande et lecture marche/arrêt/auto,</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Commande et lecture du débit d’extraction,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alarme synthèse défaut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alarme défaut pression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Commande et lecture marche/arrêt,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Redémarrage automatique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CTA :</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Commande et lecture marche/arrêt/auto,</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alarme synthèse défaut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régulation et modification des débits et des pressions,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alarme des débits et des pressions,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régulation et alarme des vitesses de rotation des moteurs ou des variateurs,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alarme des températures et hygrométries d’air neuf,</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alarme des températures et hygrométries d’air repris,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alarme des températures et hygrométries d’air soufflé,</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alarme des températures et hygrométries des pièces,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régulation, modification et alarmes du système Antigel,</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des défauts (pompe de relevage des condensats, encrassement filtre, moteur…)</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alarme de la température des pièces,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de détection de présence,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Permettre aux utilisateurs un décalage de consigne de +/- 3°C,</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modification de la température de consignes ainsi que les décalages,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régulation et modification des consignes de confort/réduit,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régulation et modification du mode été/hivers,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Permettre à l’opérateur de modifier les points de consignes,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alarme début/fin de courses des registres,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alarme détection SSI,</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alarme excès température en gaine,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alarme détection de fumées en gaine,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Commande et lecture marche/arrêt/auto des humidificateurs,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alarme défaut humidificateurs,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Redémarrage automatique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CTA avec caisson de mélange :</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régulation et modification des consignes de passage en Freecooling,</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régulation et modification des consignes du pourcentage d’air neuf et d’air repris,</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CTA Double Flux avec échangeur :</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Idem CTA,</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régulation et modification des consignes de confort/réduit,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régulation et modification des consignes du by-pass,</w:t>
      </w:r>
    </w:p>
    <w:p w:rsidR="00C854AA" w:rsidRPr="001A6875" w:rsidRDefault="00C854AA" w:rsidP="00C854AA">
      <w:pPr>
        <w:pStyle w:val="Paragraphedeliste"/>
        <w:numPr>
          <w:ilvl w:val="0"/>
          <w:numId w:val="6"/>
        </w:numPr>
        <w:ind w:left="1985"/>
        <w:rPr>
          <w:rFonts w:cstheme="minorHAnsi"/>
          <w:szCs w:val="20"/>
        </w:rPr>
      </w:pPr>
      <w:r w:rsidRPr="001A6875">
        <w:rPr>
          <w:rFonts w:cstheme="minorHAnsi"/>
          <w:sz w:val="20"/>
          <w:szCs w:val="20"/>
        </w:rPr>
        <w:t>Lecture du pourcentage d’ouverture du by-pass,</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CTA avec récupérateur d’énergie par batterie :</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Idem CTA,</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température de départ eau,</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température de retour eau,</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Calcul du delta de température Aller/retour,</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des consommations instantanées, cumulées (jour, semaine, mois, année et depuis l’origine) et de pointes via un compteur de calories/frigories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Régulation et modification de courbe de fonctionnement de la récupération,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alarme manque d’eau,</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Pompe / Circulateur :</w:t>
      </w:r>
    </w:p>
    <w:p w:rsidR="00C854AA" w:rsidRPr="001A6875" w:rsidRDefault="00C854AA" w:rsidP="00C854AA">
      <w:pPr>
        <w:pStyle w:val="Paragraphedeliste"/>
        <w:numPr>
          <w:ilvl w:val="0"/>
          <w:numId w:val="18"/>
        </w:numPr>
        <w:ind w:left="2410"/>
        <w:rPr>
          <w:rFonts w:cstheme="minorHAnsi"/>
          <w:sz w:val="20"/>
          <w:szCs w:val="20"/>
        </w:rPr>
      </w:pPr>
      <w:r w:rsidRPr="001A6875">
        <w:rPr>
          <w:rFonts w:cstheme="minorHAnsi"/>
          <w:sz w:val="20"/>
          <w:szCs w:val="20"/>
        </w:rPr>
        <w:t>Lecture défaut et alarme moteur,</w:t>
      </w:r>
    </w:p>
    <w:p w:rsidR="00C854AA" w:rsidRPr="001A6875" w:rsidRDefault="00C854AA" w:rsidP="00C854AA">
      <w:pPr>
        <w:pStyle w:val="Paragraphedeliste"/>
        <w:numPr>
          <w:ilvl w:val="0"/>
          <w:numId w:val="18"/>
        </w:numPr>
        <w:ind w:left="2410"/>
        <w:rPr>
          <w:rFonts w:cstheme="minorHAnsi"/>
          <w:sz w:val="20"/>
          <w:szCs w:val="20"/>
        </w:rPr>
      </w:pPr>
      <w:r w:rsidRPr="001A6875">
        <w:rPr>
          <w:rFonts w:cstheme="minorHAnsi"/>
          <w:sz w:val="20"/>
          <w:szCs w:val="20"/>
        </w:rPr>
        <w:t>Basculement automatiquement sur l’un ou l’autre moteur en cas de défaut et /ou pour éviter leur usage intempestif</w:t>
      </w:r>
    </w:p>
    <w:p w:rsidR="00C854AA" w:rsidRPr="001A6875" w:rsidRDefault="00C854AA" w:rsidP="00C854AA">
      <w:pPr>
        <w:pStyle w:val="Paragraphedeliste"/>
        <w:numPr>
          <w:ilvl w:val="0"/>
          <w:numId w:val="18"/>
        </w:numPr>
        <w:ind w:left="2410"/>
        <w:rPr>
          <w:rFonts w:cstheme="minorHAnsi"/>
          <w:sz w:val="20"/>
          <w:szCs w:val="20"/>
        </w:rPr>
      </w:pPr>
      <w:r w:rsidRPr="001A6875">
        <w:rPr>
          <w:rFonts w:cstheme="minorHAnsi"/>
          <w:sz w:val="20"/>
          <w:szCs w:val="20"/>
        </w:rPr>
        <w:t>Lecture et modification des points de fonctionnement des pompes (quel moteur tourne, débit, perte de charges, pourcentage de charges, temps de fonctionnement etc…),</w:t>
      </w:r>
    </w:p>
    <w:p w:rsidR="00C854AA" w:rsidRPr="001A6875" w:rsidRDefault="00C854AA" w:rsidP="00C854AA">
      <w:pPr>
        <w:pStyle w:val="Paragraphedeliste"/>
        <w:numPr>
          <w:ilvl w:val="0"/>
          <w:numId w:val="18"/>
        </w:numPr>
        <w:ind w:left="2410"/>
        <w:rPr>
          <w:rFonts w:cstheme="minorHAnsi"/>
          <w:sz w:val="20"/>
          <w:szCs w:val="20"/>
        </w:rPr>
      </w:pPr>
      <w:r w:rsidRPr="001A6875">
        <w:rPr>
          <w:rFonts w:cstheme="minorHAnsi"/>
          <w:sz w:val="20"/>
          <w:szCs w:val="20"/>
        </w:rPr>
        <w:t>Redémarrage automatique</w:t>
      </w:r>
    </w:p>
    <w:p w:rsidR="00C854AA" w:rsidRPr="001A6875" w:rsidRDefault="00C854AA" w:rsidP="00C854AA">
      <w:pPr>
        <w:pStyle w:val="Paragraphedeliste"/>
        <w:numPr>
          <w:ilvl w:val="0"/>
          <w:numId w:val="18"/>
        </w:numPr>
        <w:ind w:left="2410"/>
        <w:rPr>
          <w:rFonts w:cstheme="minorHAnsi"/>
          <w:sz w:val="20"/>
          <w:szCs w:val="20"/>
        </w:rPr>
      </w:pPr>
      <w:r w:rsidRPr="001A6875">
        <w:rPr>
          <w:rFonts w:cstheme="minorHAnsi"/>
          <w:sz w:val="20"/>
          <w:szCs w:val="20"/>
        </w:rPr>
        <w:t>Commande et lecture marche/arrêt/auto,</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Zone à ambiance contrôlée :</w:t>
      </w:r>
    </w:p>
    <w:p w:rsidR="00C854AA" w:rsidRPr="001A6875" w:rsidRDefault="00C854AA" w:rsidP="00C854AA">
      <w:pPr>
        <w:pStyle w:val="Paragraphedeliste"/>
        <w:numPr>
          <w:ilvl w:val="0"/>
          <w:numId w:val="18"/>
        </w:numPr>
        <w:ind w:left="2410"/>
        <w:rPr>
          <w:rFonts w:cstheme="minorHAnsi"/>
          <w:sz w:val="20"/>
          <w:szCs w:val="20"/>
        </w:rPr>
      </w:pPr>
      <w:r w:rsidRPr="001A6875">
        <w:rPr>
          <w:rFonts w:cstheme="minorHAnsi"/>
          <w:sz w:val="20"/>
          <w:szCs w:val="20"/>
        </w:rPr>
        <w:t>Lecture et alarme des détecteurs de pressions, température et hygrométries,</w:t>
      </w:r>
    </w:p>
    <w:p w:rsidR="00C854AA" w:rsidRPr="001A6875" w:rsidRDefault="00C854AA" w:rsidP="00C854AA">
      <w:pPr>
        <w:pStyle w:val="Paragraphedeliste"/>
        <w:numPr>
          <w:ilvl w:val="0"/>
          <w:numId w:val="18"/>
        </w:numPr>
        <w:ind w:left="2410"/>
        <w:rPr>
          <w:rFonts w:cstheme="minorHAnsi"/>
          <w:sz w:val="20"/>
          <w:szCs w:val="20"/>
        </w:rPr>
      </w:pPr>
      <w:r w:rsidRPr="001A6875">
        <w:rPr>
          <w:rFonts w:cstheme="minorHAnsi"/>
          <w:sz w:val="20"/>
          <w:szCs w:val="20"/>
        </w:rPr>
        <w:t>Modification des points de consignes,</w:t>
      </w:r>
    </w:p>
    <w:p w:rsidR="00C854AA" w:rsidRPr="001A6875" w:rsidRDefault="00C854AA" w:rsidP="00C854AA">
      <w:pPr>
        <w:pStyle w:val="Paragraphedeliste"/>
        <w:numPr>
          <w:ilvl w:val="0"/>
          <w:numId w:val="18"/>
        </w:numPr>
        <w:ind w:left="2410"/>
        <w:rPr>
          <w:rFonts w:cstheme="minorHAnsi"/>
          <w:sz w:val="20"/>
          <w:szCs w:val="20"/>
        </w:rPr>
      </w:pPr>
      <w:r w:rsidRPr="001A6875">
        <w:rPr>
          <w:rFonts w:cstheme="minorHAnsi"/>
          <w:sz w:val="20"/>
          <w:szCs w:val="20"/>
        </w:rPr>
        <w:t>Action des détecteurs sur CTA,</w:t>
      </w:r>
    </w:p>
    <w:p w:rsidR="00C854AA" w:rsidRPr="001A6875" w:rsidRDefault="00C854AA" w:rsidP="006D4F57">
      <w:pPr>
        <w:pStyle w:val="Titre3"/>
      </w:pPr>
      <w:r w:rsidRPr="001A6875">
        <w:t>Basculement en eau perd</w:t>
      </w:r>
      <w:r w:rsidR="006D4F57">
        <w:t>ue des installations refroidies</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Commande et lecture marche/arrêt/auto,</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basculement,</w:t>
      </w:r>
    </w:p>
    <w:p w:rsidR="00C854AA" w:rsidRDefault="00C854AA" w:rsidP="00C854AA">
      <w:pPr>
        <w:pStyle w:val="Paragraphedeliste"/>
        <w:numPr>
          <w:ilvl w:val="0"/>
          <w:numId w:val="16"/>
        </w:numPr>
        <w:ind w:left="1560"/>
        <w:rPr>
          <w:rFonts w:cstheme="minorHAnsi"/>
          <w:sz w:val="20"/>
          <w:szCs w:val="20"/>
        </w:rPr>
      </w:pPr>
      <w:r w:rsidRPr="001A6875">
        <w:rPr>
          <w:rFonts w:cstheme="minorHAnsi"/>
          <w:sz w:val="20"/>
          <w:szCs w:val="20"/>
        </w:rPr>
        <w:t>L</w:t>
      </w:r>
      <w:r w:rsidR="006D4F57">
        <w:rPr>
          <w:rFonts w:cstheme="minorHAnsi"/>
          <w:sz w:val="20"/>
          <w:szCs w:val="20"/>
        </w:rPr>
        <w:t>ecture et alarme défaut général</w:t>
      </w:r>
    </w:p>
    <w:p w:rsidR="006D4F57" w:rsidRPr="006D4F57" w:rsidRDefault="006D4F57" w:rsidP="006D4F57">
      <w:pPr>
        <w:rPr>
          <w:rFonts w:cstheme="minorHAnsi"/>
          <w:szCs w:val="20"/>
        </w:rPr>
      </w:pPr>
    </w:p>
    <w:p w:rsidR="00C854AA" w:rsidRPr="001A6875" w:rsidRDefault="006C5066" w:rsidP="006D4F57">
      <w:pPr>
        <w:pStyle w:val="Titre2"/>
      </w:pPr>
      <w:r>
        <w:t xml:space="preserve">De plomberie </w:t>
      </w:r>
    </w:p>
    <w:p w:rsidR="00C854AA" w:rsidRPr="001A6875" w:rsidRDefault="006D4F57" w:rsidP="006D4F57">
      <w:pPr>
        <w:pStyle w:val="Titre3"/>
      </w:pPr>
      <w:r>
        <w:t>Eau froide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de la température d’eau à l’arrivée,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de la température d’eau au point le plus loin,</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comptage des consommations d’eau,</w:t>
      </w:r>
    </w:p>
    <w:p w:rsidR="00C854AA" w:rsidRPr="001A6875" w:rsidRDefault="00C854AA" w:rsidP="006D4F57">
      <w:pPr>
        <w:pStyle w:val="Titre3"/>
      </w:pPr>
      <w:r w:rsidRPr="001A6875">
        <w:t>Eau Chaude Sanitair</w:t>
      </w:r>
      <w:r w:rsidR="006D4F57">
        <w:t>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Commande et lecture marche/arrêt/auto,</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Redémarrage automatique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des températures aller/retour chauffage,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des points bas et haut des ballons de stockage,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de la température de départ d’ECS,</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de la température d’ECS au point le plus loin,</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de la température de retour général d’ECS,</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de la température de retour d’ECS par branche ou pied de colonne,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comptage des consommations d’eau,</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des consommations instantanées, cumulées (jour, semaine, mois, année et depuis l’origine) et de pointes via un compteur de calories,</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Paramétrage et lecture des points de consignes,</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du pourcentage d’ouverture de la vanne 3 voies,</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défaut général,</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Pompe / Circulateur :</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défaut et alarme moteur,</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Basculement automatiquement sur l’un ou l’autre moteur en cas de défaut et /ou pour éviter leur usage intempestif</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Lecture et modification des points de fonctionnement des pompes (quel moteur tourne, débit, perte de charges, pourcentage de charges, temps de fonctionnement etc…),</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Redémarrage automatique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Commande et lecture marche/arrêt/auto,</w:t>
      </w:r>
    </w:p>
    <w:p w:rsidR="00C854AA" w:rsidRPr="001A6875" w:rsidRDefault="006C5066" w:rsidP="006C5066">
      <w:pPr>
        <w:pStyle w:val="Titre3"/>
      </w:pPr>
      <w:r>
        <w:t>Adoucisseur</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Commande et lecture marche/arrêt/auto,</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Redémarrage automatique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défaut général,</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dureté de l’eau,</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comptage des consommations d’eau,</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alarme du niveau de sel,</w:t>
      </w:r>
    </w:p>
    <w:p w:rsidR="00C854AA" w:rsidRPr="001A6875" w:rsidRDefault="006C5066" w:rsidP="006C5066">
      <w:pPr>
        <w:pStyle w:val="Titre3"/>
      </w:pPr>
      <w:r>
        <w:t>Groupe de dosage </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Comman</w:t>
      </w:r>
      <w:r w:rsidR="00494835">
        <w:rPr>
          <w:rFonts w:cstheme="minorHAnsi"/>
          <w:sz w:val="20"/>
          <w:szCs w:val="20"/>
        </w:rPr>
        <w:t>de et lecture marche/arrêt/auto</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Redémarrage automatique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w:t>
      </w:r>
      <w:r w:rsidR="00494835">
        <w:rPr>
          <w:rFonts w:cstheme="minorHAnsi"/>
          <w:sz w:val="20"/>
          <w:szCs w:val="20"/>
        </w:rPr>
        <w:t>ecture et alarme défaut général</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 xml:space="preserve">Lecture et alarme </w:t>
      </w:r>
      <w:r w:rsidR="00494835">
        <w:rPr>
          <w:rFonts w:cstheme="minorHAnsi"/>
          <w:sz w:val="20"/>
          <w:szCs w:val="20"/>
        </w:rPr>
        <w:t>dureté de l’eau</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comptage du compteur à impulsion</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w:t>
      </w:r>
      <w:r w:rsidR="00494835">
        <w:rPr>
          <w:rFonts w:cstheme="minorHAnsi"/>
          <w:sz w:val="20"/>
          <w:szCs w:val="20"/>
        </w:rPr>
        <w:t xml:space="preserve"> et alarme du niveau de liquide</w:t>
      </w:r>
    </w:p>
    <w:p w:rsidR="00C854AA" w:rsidRPr="001A6875" w:rsidRDefault="006C5066" w:rsidP="006C5066">
      <w:pPr>
        <w:pStyle w:val="Titre3"/>
      </w:pPr>
      <w:r>
        <w:t>Groupe de maintien de pression</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Comman</w:t>
      </w:r>
      <w:r w:rsidR="00494835">
        <w:rPr>
          <w:rFonts w:cstheme="minorHAnsi"/>
          <w:sz w:val="20"/>
          <w:szCs w:val="20"/>
        </w:rPr>
        <w:t>de et lecture marche/arrêt/auto</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Redémarrage automatique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w:t>
      </w:r>
      <w:r w:rsidR="00494835">
        <w:rPr>
          <w:rFonts w:cstheme="minorHAnsi"/>
          <w:sz w:val="20"/>
          <w:szCs w:val="20"/>
        </w:rPr>
        <w:t>ecture et alarme défaut général</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comptage des c</w:t>
      </w:r>
      <w:r w:rsidR="00494835">
        <w:rPr>
          <w:rFonts w:cstheme="minorHAnsi"/>
          <w:sz w:val="20"/>
          <w:szCs w:val="20"/>
        </w:rPr>
        <w:t>onsommations d’eau</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w:t>
      </w:r>
      <w:r w:rsidR="00494835">
        <w:rPr>
          <w:rFonts w:cstheme="minorHAnsi"/>
          <w:sz w:val="20"/>
          <w:szCs w:val="20"/>
        </w:rPr>
        <w:t>re et alarme niveau bas et haut</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w:t>
      </w:r>
      <w:r w:rsidR="00494835">
        <w:rPr>
          <w:rFonts w:cstheme="minorHAnsi"/>
          <w:sz w:val="20"/>
          <w:szCs w:val="20"/>
        </w:rPr>
        <w:t xml:space="preserve"> alarme pression basse et haute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 xml:space="preserve">Lecture et </w:t>
      </w:r>
      <w:r w:rsidR="00494835">
        <w:rPr>
          <w:rFonts w:cstheme="minorHAnsi"/>
          <w:sz w:val="20"/>
          <w:szCs w:val="20"/>
        </w:rPr>
        <w:t>alarme marche et défaut pompe 1</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 xml:space="preserve">Lecture et </w:t>
      </w:r>
      <w:r w:rsidR="00494835">
        <w:rPr>
          <w:rFonts w:cstheme="minorHAnsi"/>
          <w:sz w:val="20"/>
          <w:szCs w:val="20"/>
        </w:rPr>
        <w:t>alarme marche et défaut pompe 2</w:t>
      </w:r>
    </w:p>
    <w:p w:rsidR="00C854AA" w:rsidRPr="001A6875" w:rsidRDefault="006C5066" w:rsidP="006C5066">
      <w:pPr>
        <w:pStyle w:val="Titre3"/>
      </w:pPr>
      <w:r>
        <w:t>Pompe de relevage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Commande et lecture marche/arrêt/auto,</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Redémarrage automatique</w:t>
      </w:r>
    </w:p>
    <w:p w:rsidR="00C854AA" w:rsidRPr="001A6875" w:rsidRDefault="00494835" w:rsidP="00C854AA">
      <w:pPr>
        <w:pStyle w:val="Paragraphedeliste"/>
        <w:numPr>
          <w:ilvl w:val="0"/>
          <w:numId w:val="16"/>
        </w:numPr>
        <w:ind w:left="1560"/>
        <w:rPr>
          <w:rFonts w:cstheme="minorHAnsi"/>
          <w:sz w:val="20"/>
          <w:szCs w:val="20"/>
        </w:rPr>
      </w:pPr>
      <w:r>
        <w:rPr>
          <w:rFonts w:cstheme="minorHAnsi"/>
          <w:sz w:val="20"/>
          <w:szCs w:val="20"/>
        </w:rPr>
        <w:t>Lecture et alarme niveau haut</w:t>
      </w:r>
    </w:p>
    <w:p w:rsidR="00C854AA" w:rsidRPr="001A6875" w:rsidRDefault="006C5066" w:rsidP="006C5066">
      <w:pPr>
        <w:pStyle w:val="Titre3"/>
      </w:pPr>
      <w:r>
        <w:t>Surpresseur </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Comman</w:t>
      </w:r>
      <w:r w:rsidR="00494835">
        <w:rPr>
          <w:rFonts w:cstheme="minorHAnsi"/>
          <w:sz w:val="20"/>
          <w:szCs w:val="20"/>
        </w:rPr>
        <w:t>de et lecture marche/arrêt/auto</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Redémarrage automatique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a</w:t>
      </w:r>
      <w:r w:rsidR="00494835">
        <w:rPr>
          <w:rFonts w:cstheme="minorHAnsi"/>
          <w:sz w:val="20"/>
          <w:szCs w:val="20"/>
        </w:rPr>
        <w:t>larme manque d’eau paramétrable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consignes de régulation avec</w:t>
      </w:r>
      <w:r w:rsidR="00494835">
        <w:rPr>
          <w:rFonts w:cstheme="minorHAnsi"/>
          <w:sz w:val="20"/>
          <w:szCs w:val="20"/>
        </w:rPr>
        <w:t xml:space="preserve"> basculement de l’une à l’autre</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point d</w:t>
      </w:r>
      <w:r w:rsidR="00494835">
        <w:rPr>
          <w:rFonts w:cstheme="minorHAnsi"/>
          <w:sz w:val="20"/>
          <w:szCs w:val="20"/>
        </w:rPr>
        <w:t>e consigne réglable à distances</w:t>
      </w:r>
    </w:p>
    <w:p w:rsidR="00C854AA" w:rsidRPr="001A6875" w:rsidRDefault="00C854AA" w:rsidP="00C854AA">
      <w:pPr>
        <w:pStyle w:val="Paragraphedeliste"/>
        <w:numPr>
          <w:ilvl w:val="0"/>
          <w:numId w:val="16"/>
        </w:numPr>
        <w:ind w:left="1560"/>
        <w:rPr>
          <w:rFonts w:cstheme="minorHAnsi"/>
          <w:sz w:val="20"/>
          <w:szCs w:val="20"/>
        </w:rPr>
      </w:pPr>
      <w:r w:rsidRPr="001A6875">
        <w:rPr>
          <w:rFonts w:cstheme="minorHAnsi"/>
          <w:sz w:val="20"/>
          <w:szCs w:val="20"/>
        </w:rPr>
        <w:t>Lecture et permutation cyclique et en cas de panne entre les pompes</w:t>
      </w:r>
    </w:p>
    <w:p w:rsidR="00C854AA" w:rsidRPr="001A6875" w:rsidRDefault="006C5066" w:rsidP="006C5066">
      <w:pPr>
        <w:pStyle w:val="Titre3"/>
      </w:pPr>
      <w:r>
        <w:t>Compresseur air comprimé</w:t>
      </w:r>
    </w:p>
    <w:p w:rsidR="00C854AA" w:rsidRPr="001A6875" w:rsidRDefault="00494835" w:rsidP="00C854AA">
      <w:pPr>
        <w:pStyle w:val="Paragraphedeliste"/>
        <w:numPr>
          <w:ilvl w:val="0"/>
          <w:numId w:val="6"/>
        </w:numPr>
        <w:ind w:left="1985"/>
        <w:rPr>
          <w:rFonts w:cstheme="minorHAnsi"/>
          <w:sz w:val="20"/>
          <w:szCs w:val="20"/>
        </w:rPr>
      </w:pPr>
      <w:r>
        <w:rPr>
          <w:rFonts w:cstheme="minorHAnsi"/>
          <w:sz w:val="20"/>
          <w:szCs w:val="20"/>
        </w:rPr>
        <w:t>Présence tension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Marche compresseur</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Dé</w:t>
      </w:r>
      <w:r w:rsidR="00494835">
        <w:rPr>
          <w:rFonts w:cstheme="minorHAnsi"/>
          <w:sz w:val="20"/>
          <w:szCs w:val="20"/>
        </w:rPr>
        <w:t>faut déclenchement disjoncteurs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Alarmes et défauts du système.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Enregistrement continu de la pression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 xml:space="preserve">1 graphe par compresseur </w:t>
      </w:r>
    </w:p>
    <w:p w:rsidR="00C854AA" w:rsidRDefault="00C854AA" w:rsidP="006C5066">
      <w:pPr>
        <w:pStyle w:val="Paragraphedeliste"/>
        <w:ind w:left="1985"/>
        <w:rPr>
          <w:rFonts w:cstheme="minorHAnsi"/>
          <w:sz w:val="20"/>
          <w:szCs w:val="20"/>
        </w:rPr>
      </w:pPr>
    </w:p>
    <w:p w:rsidR="006C5066" w:rsidRDefault="006C5066" w:rsidP="006C5066">
      <w:pPr>
        <w:pStyle w:val="Paragraphedeliste"/>
        <w:ind w:left="1985"/>
        <w:rPr>
          <w:rFonts w:cstheme="minorHAnsi"/>
          <w:sz w:val="20"/>
          <w:szCs w:val="20"/>
        </w:rPr>
      </w:pPr>
    </w:p>
    <w:p w:rsidR="006C5066" w:rsidRDefault="006C5066" w:rsidP="006C5066">
      <w:pPr>
        <w:pStyle w:val="Paragraphedeliste"/>
        <w:ind w:left="1985"/>
        <w:rPr>
          <w:rFonts w:cstheme="minorHAnsi"/>
          <w:sz w:val="20"/>
          <w:szCs w:val="20"/>
        </w:rPr>
      </w:pPr>
    </w:p>
    <w:p w:rsidR="006C5066" w:rsidRDefault="006C5066" w:rsidP="006C5066">
      <w:pPr>
        <w:pStyle w:val="Paragraphedeliste"/>
        <w:ind w:left="1985"/>
        <w:rPr>
          <w:rFonts w:cstheme="minorHAnsi"/>
          <w:sz w:val="20"/>
          <w:szCs w:val="20"/>
        </w:rPr>
      </w:pPr>
    </w:p>
    <w:p w:rsidR="006C5066" w:rsidRDefault="006C5066" w:rsidP="006C5066">
      <w:pPr>
        <w:pStyle w:val="Paragraphedeliste"/>
        <w:ind w:left="1985"/>
        <w:rPr>
          <w:rFonts w:cstheme="minorHAnsi"/>
          <w:sz w:val="20"/>
          <w:szCs w:val="20"/>
        </w:rPr>
      </w:pPr>
    </w:p>
    <w:p w:rsidR="006C5066" w:rsidRDefault="006C5066" w:rsidP="006C5066">
      <w:pPr>
        <w:pStyle w:val="Paragraphedeliste"/>
        <w:ind w:left="1985"/>
        <w:rPr>
          <w:rFonts w:cstheme="minorHAnsi"/>
          <w:sz w:val="20"/>
          <w:szCs w:val="20"/>
        </w:rPr>
      </w:pPr>
    </w:p>
    <w:p w:rsidR="006C5066" w:rsidRPr="001A6875" w:rsidRDefault="006C5066" w:rsidP="006C5066">
      <w:pPr>
        <w:pStyle w:val="Paragraphedeliste"/>
        <w:ind w:left="1985"/>
        <w:rPr>
          <w:rFonts w:cstheme="minorHAnsi"/>
          <w:sz w:val="20"/>
          <w:szCs w:val="20"/>
        </w:rPr>
      </w:pPr>
    </w:p>
    <w:p w:rsidR="00C854AA" w:rsidRDefault="006C5066" w:rsidP="006C5066">
      <w:pPr>
        <w:pStyle w:val="Titre2"/>
      </w:pPr>
      <w:r>
        <w:t xml:space="preserve">D’électricité courant fort </w:t>
      </w:r>
    </w:p>
    <w:p w:rsidR="006C5066" w:rsidRPr="006C5066" w:rsidRDefault="006C5066" w:rsidP="006C5066">
      <w:pPr>
        <w:rPr>
          <w:lang w:val="fr-CA"/>
        </w:rPr>
      </w:pPr>
    </w:p>
    <w:p w:rsidR="00C854AA" w:rsidRPr="001A6875" w:rsidRDefault="006C5066" w:rsidP="006C5066">
      <w:pPr>
        <w:pStyle w:val="Titre3"/>
      </w:pPr>
      <w:r>
        <w:t>Postes de transformation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Compteur ENEDIS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Positions des cellules (ouvert, fermé, disjoncté, fusion fusible, SMAT, etc…)</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Défaut déclenc</w:t>
      </w:r>
      <w:r w:rsidR="00E4525B">
        <w:rPr>
          <w:rFonts w:cstheme="minorHAnsi"/>
          <w:sz w:val="20"/>
          <w:szCs w:val="20"/>
        </w:rPr>
        <w:t>hement disjoncteurs et fusibles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Défaut qualimètre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Présence tension 20KV,</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Enregistrement continu : I, U, f, Cos phi, P, Q, S &amp; harmoniques (par le qualimètre ou autre)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Défaut d’isolement  isolement et localisation du défaut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1 graphe HT/BT par poste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 xml:space="preserve">1 </w:t>
      </w:r>
      <w:r w:rsidR="00E4525B">
        <w:rPr>
          <w:rFonts w:cstheme="minorHAnsi"/>
          <w:sz w:val="20"/>
          <w:szCs w:val="20"/>
        </w:rPr>
        <w:t>graphe</w:t>
      </w:r>
    </w:p>
    <w:p w:rsidR="00C854AA" w:rsidRPr="001A6875" w:rsidRDefault="00C854AA" w:rsidP="00E4525B">
      <w:pPr>
        <w:pStyle w:val="Titre3"/>
      </w:pPr>
      <w:r w:rsidRPr="001A6875">
        <w:t>Les TGBT, TGO, TD, armoires techniques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Positions des disjoncteurs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Défaut déclenchement disjoncteurs (Une chaine de contact SD par tableau)</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Défaut fusion fusibles ou parafoudre à remplacer</w:t>
      </w:r>
    </w:p>
    <w:p w:rsidR="00C854AA" w:rsidRPr="001A6875" w:rsidRDefault="00E4525B" w:rsidP="00C854AA">
      <w:pPr>
        <w:pStyle w:val="Paragraphedeliste"/>
        <w:numPr>
          <w:ilvl w:val="0"/>
          <w:numId w:val="6"/>
        </w:numPr>
        <w:ind w:left="1985"/>
        <w:rPr>
          <w:rFonts w:cstheme="minorHAnsi"/>
          <w:sz w:val="20"/>
          <w:szCs w:val="20"/>
        </w:rPr>
      </w:pPr>
      <w:r>
        <w:rPr>
          <w:rFonts w:cstheme="minorHAnsi"/>
          <w:sz w:val="20"/>
          <w:szCs w:val="20"/>
        </w:rPr>
        <w:t>Présence tension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Enregistrement continu : I, U, f, Cos phi, P, Q, S, &amp; harmoniques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Défaut d’isolement  isolement et localisation du défaut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 xml:space="preserve">1 graphe par Tableau </w:t>
      </w:r>
    </w:p>
    <w:p w:rsidR="00C854AA" w:rsidRPr="001A6875" w:rsidRDefault="00E4525B" w:rsidP="00C854AA">
      <w:pPr>
        <w:pStyle w:val="Paragraphedeliste"/>
        <w:numPr>
          <w:ilvl w:val="0"/>
          <w:numId w:val="6"/>
        </w:numPr>
        <w:ind w:left="1985"/>
        <w:rPr>
          <w:rFonts w:cstheme="minorHAnsi"/>
          <w:sz w:val="20"/>
          <w:szCs w:val="20"/>
        </w:rPr>
      </w:pPr>
      <w:r>
        <w:rPr>
          <w:rFonts w:cstheme="minorHAnsi"/>
          <w:sz w:val="20"/>
          <w:szCs w:val="20"/>
        </w:rPr>
        <w:t>1 graphe pour chaque départ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Zoning de chaque tableau projeté sur un plan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1 graphe général d’état par type de tableau (Tableaux principaux, TD bloc, etc)</w:t>
      </w:r>
    </w:p>
    <w:p w:rsidR="00C854AA" w:rsidRPr="001A6875" w:rsidRDefault="00E4525B" w:rsidP="00E4525B">
      <w:pPr>
        <w:pStyle w:val="Titre3"/>
      </w:pPr>
      <w:r>
        <w:t>ASI, onduleurs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Etats,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Commandes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Enregistrement continu : I, U, f, Cos phi, P, Q, 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 xml:space="preserve">1 graphe par source </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Fonctionnement en autonomie,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Fonctionnement sur by-pass,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Alarme générale,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Besoin de maintenance préventive,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Défauts et incident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Synthèse défaut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Synthèse incident</w:t>
      </w:r>
    </w:p>
    <w:p w:rsidR="00C854AA" w:rsidRPr="001A6875" w:rsidRDefault="00C854AA" w:rsidP="00E4525B">
      <w:pPr>
        <w:pStyle w:val="Titre3"/>
      </w:pPr>
      <w:r w:rsidRPr="001A6875">
        <w:t xml:space="preserve">Les systèmes de commutation normal/secours </w:t>
      </w:r>
      <w:r w:rsidR="00E4525B">
        <w:t>en haute et basse tension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Position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Appareil en défaut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Commandes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Retour du changement de position</w:t>
      </w:r>
    </w:p>
    <w:p w:rsidR="00C854AA" w:rsidRPr="001A6875" w:rsidRDefault="00C854AA" w:rsidP="00E4525B">
      <w:pPr>
        <w:pStyle w:val="Titre3"/>
      </w:pPr>
      <w:r w:rsidRPr="001A6875">
        <w:t>Batteries de condensateurs : d</w:t>
      </w:r>
      <w:r w:rsidR="00E4525B">
        <w:t>éfaut régulateur et de batterie</w:t>
      </w:r>
    </w:p>
    <w:p w:rsidR="00C854AA" w:rsidRPr="001A6875" w:rsidRDefault="00E4525B" w:rsidP="00C854AA">
      <w:pPr>
        <w:pStyle w:val="Paragraphedeliste"/>
        <w:numPr>
          <w:ilvl w:val="0"/>
          <w:numId w:val="6"/>
        </w:numPr>
        <w:ind w:left="1985"/>
        <w:rPr>
          <w:rFonts w:cstheme="minorHAnsi"/>
          <w:sz w:val="20"/>
          <w:szCs w:val="20"/>
        </w:rPr>
      </w:pPr>
      <w:r>
        <w:rPr>
          <w:rFonts w:cstheme="minorHAnsi"/>
          <w:sz w:val="20"/>
          <w:szCs w:val="20"/>
        </w:rPr>
        <w:t>Etats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Commandes de gradin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Niveau de gradin</w:t>
      </w:r>
    </w:p>
    <w:p w:rsidR="00C854AA" w:rsidRPr="001A6875" w:rsidRDefault="00E4525B" w:rsidP="00C854AA">
      <w:pPr>
        <w:pStyle w:val="Paragraphedeliste"/>
        <w:numPr>
          <w:ilvl w:val="0"/>
          <w:numId w:val="6"/>
        </w:numPr>
        <w:ind w:left="1985"/>
        <w:rPr>
          <w:rFonts w:cstheme="minorHAnsi"/>
          <w:sz w:val="20"/>
          <w:szCs w:val="20"/>
        </w:rPr>
      </w:pPr>
      <w:r>
        <w:rPr>
          <w:rFonts w:cstheme="minorHAnsi"/>
          <w:sz w:val="20"/>
          <w:szCs w:val="20"/>
        </w:rPr>
        <w:t>Alarme générale</w:t>
      </w:r>
    </w:p>
    <w:p w:rsidR="00C854AA" w:rsidRPr="001A6875" w:rsidRDefault="00C854AA" w:rsidP="00E4525B">
      <w:pPr>
        <w:pStyle w:val="Titre3"/>
      </w:pPr>
      <w:r w:rsidRPr="001A6875">
        <w:t>Eclairage</w:t>
      </w:r>
    </w:p>
    <w:p w:rsidR="00C854AA" w:rsidRPr="001A6875" w:rsidRDefault="00E4525B" w:rsidP="00C854AA">
      <w:pPr>
        <w:pStyle w:val="Paragraphedeliste"/>
        <w:numPr>
          <w:ilvl w:val="0"/>
          <w:numId w:val="6"/>
        </w:numPr>
        <w:ind w:left="1985"/>
        <w:rPr>
          <w:rFonts w:cstheme="minorHAnsi"/>
          <w:sz w:val="20"/>
          <w:szCs w:val="20"/>
        </w:rPr>
      </w:pPr>
      <w:r>
        <w:rPr>
          <w:rFonts w:cstheme="minorHAnsi"/>
          <w:sz w:val="20"/>
          <w:szCs w:val="20"/>
        </w:rPr>
        <w:t>Etats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Commandes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Zoning de l’installation projeté sur un plan</w:t>
      </w:r>
    </w:p>
    <w:p w:rsidR="00C854AA" w:rsidRPr="001A6875" w:rsidRDefault="00E4525B" w:rsidP="00E4525B">
      <w:pPr>
        <w:pStyle w:val="Titre2"/>
      </w:pPr>
      <w:r>
        <w:t>D’électricité courant faible</w:t>
      </w:r>
    </w:p>
    <w:p w:rsidR="00C854AA" w:rsidRPr="001A6875" w:rsidRDefault="00C854AA" w:rsidP="00E4525B">
      <w:pPr>
        <w:pStyle w:val="Titre3"/>
      </w:pPr>
      <w:r w:rsidRPr="001A6875">
        <w:t>Locaux SRI</w:t>
      </w:r>
    </w:p>
    <w:p w:rsidR="00C854AA" w:rsidRPr="001A6875" w:rsidRDefault="00E4525B" w:rsidP="00C854AA">
      <w:pPr>
        <w:pStyle w:val="Paragraphedeliste"/>
        <w:numPr>
          <w:ilvl w:val="0"/>
          <w:numId w:val="6"/>
        </w:numPr>
        <w:ind w:left="1985"/>
        <w:rPr>
          <w:rFonts w:cstheme="minorHAnsi"/>
          <w:sz w:val="20"/>
          <w:szCs w:val="20"/>
        </w:rPr>
      </w:pPr>
      <w:r>
        <w:rPr>
          <w:rFonts w:cstheme="minorHAnsi"/>
          <w:sz w:val="20"/>
          <w:szCs w:val="20"/>
        </w:rPr>
        <w:t>Présence tension</w:t>
      </w:r>
    </w:p>
    <w:p w:rsidR="00C854AA" w:rsidRPr="001A6875" w:rsidRDefault="00E4525B" w:rsidP="00C854AA">
      <w:pPr>
        <w:pStyle w:val="Paragraphedeliste"/>
        <w:numPr>
          <w:ilvl w:val="0"/>
          <w:numId w:val="6"/>
        </w:numPr>
        <w:ind w:left="1985"/>
        <w:rPr>
          <w:rFonts w:cstheme="minorHAnsi"/>
          <w:sz w:val="20"/>
          <w:szCs w:val="20"/>
        </w:rPr>
      </w:pPr>
      <w:r>
        <w:rPr>
          <w:rFonts w:cstheme="minorHAnsi"/>
          <w:sz w:val="20"/>
          <w:szCs w:val="20"/>
        </w:rPr>
        <w:t>Défaut Présence tension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Enregistrement continu : I, U, f, Cos phi, P, Q, S, isolement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 xml:space="preserve">1 graphe par Tableau </w:t>
      </w:r>
    </w:p>
    <w:p w:rsidR="00C854AA" w:rsidRPr="001A6875" w:rsidRDefault="00E4525B" w:rsidP="00C854AA">
      <w:pPr>
        <w:pStyle w:val="Paragraphedeliste"/>
        <w:numPr>
          <w:ilvl w:val="0"/>
          <w:numId w:val="6"/>
        </w:numPr>
        <w:ind w:left="1985"/>
        <w:rPr>
          <w:rFonts w:cstheme="minorHAnsi"/>
          <w:sz w:val="20"/>
          <w:szCs w:val="20"/>
        </w:rPr>
      </w:pPr>
      <w:r>
        <w:rPr>
          <w:rFonts w:cstheme="minorHAnsi"/>
          <w:sz w:val="20"/>
          <w:szCs w:val="20"/>
        </w:rPr>
        <w:t>1 graphe pour chaque départ</w:t>
      </w:r>
    </w:p>
    <w:p w:rsidR="00C854AA" w:rsidRPr="001A6875" w:rsidRDefault="00E4525B" w:rsidP="00E4525B">
      <w:pPr>
        <w:pStyle w:val="Titre3"/>
      </w:pPr>
      <w:r>
        <w:t>Contrôle d’accès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Pr</w:t>
      </w:r>
      <w:r w:rsidR="00E4525B">
        <w:rPr>
          <w:rFonts w:cstheme="minorHAnsi"/>
          <w:sz w:val="20"/>
          <w:szCs w:val="20"/>
        </w:rPr>
        <w:t>ésence tension</w:t>
      </w:r>
    </w:p>
    <w:p w:rsidR="00C854AA" w:rsidRPr="001A6875" w:rsidRDefault="00E4525B" w:rsidP="00C854AA">
      <w:pPr>
        <w:pStyle w:val="Paragraphedeliste"/>
        <w:numPr>
          <w:ilvl w:val="0"/>
          <w:numId w:val="6"/>
        </w:numPr>
        <w:ind w:left="1985"/>
        <w:rPr>
          <w:rFonts w:cstheme="minorHAnsi"/>
          <w:sz w:val="20"/>
          <w:szCs w:val="20"/>
        </w:rPr>
      </w:pPr>
      <w:r>
        <w:rPr>
          <w:rFonts w:cstheme="minorHAnsi"/>
          <w:sz w:val="20"/>
          <w:szCs w:val="20"/>
        </w:rPr>
        <w:t>Défaut Présence tension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Défauts et incident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Synthèse défaut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Synthèse incident</w:t>
      </w:r>
    </w:p>
    <w:p w:rsidR="00C854AA" w:rsidRPr="001A6875" w:rsidRDefault="00E4525B" w:rsidP="00E4525B">
      <w:pPr>
        <w:pStyle w:val="Titre3"/>
      </w:pPr>
      <w:r>
        <w:t>Système anti-intrusion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Dé</w:t>
      </w:r>
      <w:r w:rsidR="00E4525B">
        <w:rPr>
          <w:rFonts w:cstheme="minorHAnsi"/>
          <w:sz w:val="20"/>
          <w:szCs w:val="20"/>
        </w:rPr>
        <w:t>faut déclenchement disjoncteurs</w:t>
      </w:r>
    </w:p>
    <w:p w:rsidR="00C854AA" w:rsidRPr="001A6875" w:rsidRDefault="00E4525B" w:rsidP="00C854AA">
      <w:pPr>
        <w:pStyle w:val="Paragraphedeliste"/>
        <w:numPr>
          <w:ilvl w:val="0"/>
          <w:numId w:val="6"/>
        </w:numPr>
        <w:ind w:left="1985"/>
        <w:rPr>
          <w:rFonts w:cstheme="minorHAnsi"/>
          <w:sz w:val="20"/>
          <w:szCs w:val="20"/>
        </w:rPr>
      </w:pPr>
      <w:r>
        <w:rPr>
          <w:rFonts w:cstheme="minorHAnsi"/>
          <w:sz w:val="20"/>
          <w:szCs w:val="20"/>
        </w:rPr>
        <w:t>Présence tension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Défauts et incident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Synthèse défaut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Synthèse incident</w:t>
      </w:r>
    </w:p>
    <w:p w:rsidR="00C854AA" w:rsidRPr="001A6875" w:rsidRDefault="00E4525B" w:rsidP="00E4525B">
      <w:pPr>
        <w:pStyle w:val="Titre3"/>
      </w:pPr>
      <w:r>
        <w:t>Système appels malade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 xml:space="preserve">Défaut </w:t>
      </w:r>
      <w:r w:rsidR="00E4525B">
        <w:rPr>
          <w:rFonts w:cstheme="minorHAnsi"/>
          <w:sz w:val="20"/>
          <w:szCs w:val="20"/>
        </w:rPr>
        <w:t>déclenchement disjoncteurs</w:t>
      </w:r>
    </w:p>
    <w:p w:rsidR="00C854AA" w:rsidRPr="001A6875" w:rsidRDefault="00E4525B" w:rsidP="00C854AA">
      <w:pPr>
        <w:pStyle w:val="Paragraphedeliste"/>
        <w:numPr>
          <w:ilvl w:val="0"/>
          <w:numId w:val="6"/>
        </w:numPr>
        <w:ind w:left="1985"/>
        <w:rPr>
          <w:rFonts w:cstheme="minorHAnsi"/>
          <w:sz w:val="20"/>
          <w:szCs w:val="20"/>
        </w:rPr>
      </w:pPr>
      <w:r>
        <w:rPr>
          <w:rFonts w:cstheme="minorHAnsi"/>
          <w:sz w:val="20"/>
          <w:szCs w:val="20"/>
        </w:rPr>
        <w:t>Présence tension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Défauts et incident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Synthèse défaut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Synthèse incident</w:t>
      </w:r>
    </w:p>
    <w:p w:rsidR="00C854AA" w:rsidRPr="001A6875" w:rsidRDefault="00C854AA" w:rsidP="00E4525B">
      <w:pPr>
        <w:pStyle w:val="Titre3"/>
      </w:pPr>
      <w:r w:rsidRPr="001A6875">
        <w:t>De trans</w:t>
      </w:r>
      <w:r w:rsidR="00E4525B">
        <w:t xml:space="preserve">port pneumatique et </w:t>
      </w:r>
      <w:r w:rsidR="00E4525B" w:rsidRPr="00E4525B">
        <w:t>automatique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Dé</w:t>
      </w:r>
      <w:r w:rsidR="00E4525B">
        <w:rPr>
          <w:rFonts w:cstheme="minorHAnsi"/>
          <w:sz w:val="20"/>
          <w:szCs w:val="20"/>
        </w:rPr>
        <w:t>faut déclenchement disjoncteurs</w:t>
      </w:r>
    </w:p>
    <w:p w:rsidR="00C854AA" w:rsidRPr="001A6875" w:rsidRDefault="00E4525B" w:rsidP="00C854AA">
      <w:pPr>
        <w:pStyle w:val="Paragraphedeliste"/>
        <w:numPr>
          <w:ilvl w:val="0"/>
          <w:numId w:val="6"/>
        </w:numPr>
        <w:ind w:left="1985"/>
        <w:rPr>
          <w:rFonts w:cstheme="minorHAnsi"/>
          <w:sz w:val="20"/>
          <w:szCs w:val="20"/>
        </w:rPr>
      </w:pPr>
      <w:r>
        <w:rPr>
          <w:rFonts w:cstheme="minorHAnsi"/>
          <w:sz w:val="20"/>
          <w:szCs w:val="20"/>
        </w:rPr>
        <w:t>Présence tension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Enregistrement continu : I, U, f, Cos phi, P, Q, 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Défauts et incident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Synthèse défaut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Synthèse incident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Comptages, occupation, capacité,…</w:t>
      </w:r>
    </w:p>
    <w:p w:rsidR="00C854AA" w:rsidRPr="001A6875" w:rsidRDefault="00E4525B" w:rsidP="00E4525B">
      <w:pPr>
        <w:pStyle w:val="Titre3"/>
      </w:pPr>
      <w:r>
        <w:t xml:space="preserve">Des fluides médicaux </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R</w:t>
      </w:r>
      <w:r w:rsidR="00E4525B">
        <w:rPr>
          <w:rFonts w:cstheme="minorHAnsi"/>
          <w:sz w:val="20"/>
          <w:szCs w:val="20"/>
        </w:rPr>
        <w:t>eports d’alarmes à tous niveaux</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Enregistrement continu pression N2O, Air Sega, O2, Air Médical, vide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Seuil bas N2O, Air Sega, O2, Air Médical, vide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Seuil haut N2O, Air Sega, O2, Air Médical, vide</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Défauts et incident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Synthèse défaut</w:t>
      </w:r>
    </w:p>
    <w:p w:rsidR="00C854AA" w:rsidRPr="00E4525B" w:rsidRDefault="00C854AA" w:rsidP="00E4525B">
      <w:pPr>
        <w:pStyle w:val="Paragraphedeliste"/>
        <w:numPr>
          <w:ilvl w:val="0"/>
          <w:numId w:val="6"/>
        </w:numPr>
        <w:ind w:left="1985"/>
        <w:rPr>
          <w:rFonts w:cstheme="minorHAnsi"/>
          <w:sz w:val="20"/>
          <w:szCs w:val="20"/>
        </w:rPr>
      </w:pPr>
      <w:r w:rsidRPr="001A6875">
        <w:rPr>
          <w:rFonts w:cstheme="minorHAnsi"/>
          <w:sz w:val="20"/>
          <w:szCs w:val="20"/>
        </w:rPr>
        <w:t>Synthèse incident</w:t>
      </w:r>
    </w:p>
    <w:p w:rsidR="00C854AA" w:rsidRPr="001A6875" w:rsidRDefault="00E4525B" w:rsidP="00E4525B">
      <w:pPr>
        <w:pStyle w:val="Titre3"/>
      </w:pPr>
      <w:r>
        <w:t>De portes automatiques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Défauts et incident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Synthèse défaut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Synthèse incident</w:t>
      </w:r>
    </w:p>
    <w:p w:rsidR="00C854AA" w:rsidRPr="001A6875" w:rsidRDefault="00C854AA" w:rsidP="00E4525B">
      <w:pPr>
        <w:pStyle w:val="Titre2"/>
      </w:pPr>
      <w:r w:rsidRPr="001A6875">
        <w:t>Des éq</w:t>
      </w:r>
      <w:r w:rsidR="00E4525B">
        <w:t>uipements de sécurité incendie</w:t>
      </w:r>
    </w:p>
    <w:p w:rsidR="00C854AA" w:rsidRPr="001A6875" w:rsidRDefault="00E4525B" w:rsidP="00E4525B">
      <w:pPr>
        <w:pStyle w:val="Titre3"/>
      </w:pPr>
      <w:r>
        <w:t>CCF</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Présence tension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Report de position</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Défauts et incident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Synthèse défaut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Synthèse incident</w:t>
      </w:r>
    </w:p>
    <w:p w:rsidR="00C854AA" w:rsidRPr="001A6875" w:rsidRDefault="00E4525B" w:rsidP="00E4525B">
      <w:pPr>
        <w:pStyle w:val="Titre2"/>
      </w:pPr>
      <w:r>
        <w:t>DAD</w:t>
      </w:r>
    </w:p>
    <w:p w:rsidR="00C854AA" w:rsidRPr="001A6875" w:rsidRDefault="00E4525B" w:rsidP="00E4525B">
      <w:pPr>
        <w:pStyle w:val="Titre3"/>
      </w:pPr>
      <w:r>
        <w:t>Des appareils élévateurs</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Affichage du niveau actuel</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Reports d’alarmes et de défaut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Informations d’exploitation, nombre d’ouverture, de fermeture, temps de transit, temps d’attente, nombre d’heure de marche…</w:t>
      </w:r>
    </w:p>
    <w:p w:rsidR="00C854AA" w:rsidRPr="001A6875" w:rsidRDefault="00C854AA" w:rsidP="00E4525B">
      <w:pPr>
        <w:pStyle w:val="Titre3"/>
      </w:pPr>
      <w:r w:rsidRPr="001A6875">
        <w:t>D</w:t>
      </w:r>
      <w:r w:rsidR="00E4525B">
        <w:t>es compresseurs d’air comprimé</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Défauts et incident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Synthèse défaut</w:t>
      </w:r>
    </w:p>
    <w:p w:rsidR="00C854AA" w:rsidRPr="001A6875" w:rsidRDefault="00C854AA" w:rsidP="00C854AA">
      <w:pPr>
        <w:pStyle w:val="Paragraphedeliste"/>
        <w:numPr>
          <w:ilvl w:val="0"/>
          <w:numId w:val="6"/>
        </w:numPr>
        <w:ind w:left="1985"/>
        <w:rPr>
          <w:rFonts w:cstheme="minorHAnsi"/>
          <w:sz w:val="20"/>
          <w:szCs w:val="20"/>
        </w:rPr>
      </w:pPr>
      <w:r w:rsidRPr="001A6875">
        <w:rPr>
          <w:rFonts w:cstheme="minorHAnsi"/>
          <w:sz w:val="20"/>
          <w:szCs w:val="20"/>
        </w:rPr>
        <w:t>Synthèse incident</w:t>
      </w:r>
    </w:p>
    <w:p w:rsidR="00C854AA" w:rsidRPr="001A6875" w:rsidRDefault="00E4525B" w:rsidP="00C854AA">
      <w:pPr>
        <w:pStyle w:val="Paragraphedeliste"/>
        <w:numPr>
          <w:ilvl w:val="0"/>
          <w:numId w:val="6"/>
        </w:numPr>
        <w:ind w:left="1985"/>
        <w:rPr>
          <w:rFonts w:cstheme="minorHAnsi"/>
          <w:sz w:val="20"/>
          <w:szCs w:val="20"/>
        </w:rPr>
      </w:pPr>
      <w:r>
        <w:rPr>
          <w:rFonts w:cstheme="minorHAnsi"/>
          <w:sz w:val="20"/>
          <w:szCs w:val="20"/>
        </w:rPr>
        <w:t>Heures de marches</w:t>
      </w:r>
    </w:p>
    <w:p w:rsidR="00C854AA" w:rsidRPr="001A6875" w:rsidRDefault="00E4525B" w:rsidP="00C854AA">
      <w:pPr>
        <w:pStyle w:val="Paragraphedeliste"/>
        <w:numPr>
          <w:ilvl w:val="0"/>
          <w:numId w:val="6"/>
        </w:numPr>
        <w:ind w:left="1985"/>
        <w:rPr>
          <w:rFonts w:cstheme="minorHAnsi"/>
          <w:sz w:val="20"/>
          <w:szCs w:val="20"/>
        </w:rPr>
      </w:pPr>
      <w:r>
        <w:rPr>
          <w:rFonts w:cstheme="minorHAnsi"/>
          <w:sz w:val="20"/>
          <w:szCs w:val="20"/>
        </w:rPr>
        <w:t>Comptage</w:t>
      </w:r>
    </w:p>
    <w:p w:rsidR="00C854AA" w:rsidRPr="001A6875" w:rsidRDefault="00C854AA" w:rsidP="00E4525B">
      <w:pPr>
        <w:pStyle w:val="Titre3"/>
      </w:pPr>
      <w:r w:rsidRPr="001A6875">
        <w:t>Equipements par</w:t>
      </w:r>
      <w:r w:rsidR="00E4525B">
        <w:t>ticuliers en locaux techniques</w:t>
      </w:r>
    </w:p>
    <w:p w:rsidR="00C854AA" w:rsidRDefault="00C854AA" w:rsidP="00C854AA">
      <w:pPr>
        <w:rPr>
          <w:rFonts w:asciiTheme="minorHAnsi" w:hAnsiTheme="minorHAnsi" w:cstheme="minorHAnsi"/>
          <w:sz w:val="22"/>
          <w:szCs w:val="22"/>
        </w:rPr>
      </w:pPr>
      <w:r w:rsidRPr="001A6875">
        <w:rPr>
          <w:rFonts w:asciiTheme="minorHAnsi" w:hAnsiTheme="minorHAnsi" w:cstheme="minorHAnsi"/>
          <w:sz w:val="22"/>
          <w:szCs w:val="22"/>
        </w:rPr>
        <w:t>Dans les locaux techniques principaux listés ci-après, il sera mis en place sur le coffret ou l’armoire, un point accès à la supervision de la GTB du site. Cet accès sera réalisé par l’intermédiaire d’un écran LCD tactile couleur permettant l’affichage graph</w:t>
      </w:r>
      <w:r w:rsidR="00E4525B">
        <w:rPr>
          <w:rFonts w:asciiTheme="minorHAnsi" w:hAnsiTheme="minorHAnsi" w:cstheme="minorHAnsi"/>
          <w:sz w:val="22"/>
          <w:szCs w:val="22"/>
        </w:rPr>
        <w:t>ique des vues de la supervision.</w:t>
      </w:r>
    </w:p>
    <w:p w:rsidR="00E4525B" w:rsidRPr="001A6875" w:rsidRDefault="00E4525B" w:rsidP="00C854AA">
      <w:pPr>
        <w:rPr>
          <w:rFonts w:asciiTheme="minorHAnsi" w:hAnsiTheme="minorHAnsi" w:cstheme="minorHAnsi"/>
          <w:sz w:val="22"/>
          <w:szCs w:val="22"/>
        </w:rPr>
      </w:pPr>
    </w:p>
    <w:p w:rsidR="00C854AA" w:rsidRPr="001A6875" w:rsidRDefault="00E4525B" w:rsidP="00C854AA">
      <w:pPr>
        <w:pStyle w:val="puce2"/>
        <w:rPr>
          <w:rFonts w:cstheme="minorHAnsi"/>
          <w:sz w:val="22"/>
        </w:rPr>
      </w:pPr>
      <w:r>
        <w:rPr>
          <w:rFonts w:cstheme="minorHAnsi"/>
          <w:sz w:val="22"/>
        </w:rPr>
        <w:t>Sous stations</w:t>
      </w:r>
    </w:p>
    <w:p w:rsidR="00C854AA" w:rsidRPr="001A6875" w:rsidRDefault="00C854AA" w:rsidP="00C854AA">
      <w:pPr>
        <w:pStyle w:val="puce2"/>
        <w:rPr>
          <w:rFonts w:cstheme="minorHAnsi"/>
          <w:sz w:val="22"/>
        </w:rPr>
      </w:pPr>
      <w:r w:rsidRPr="001A6875">
        <w:rPr>
          <w:rFonts w:cstheme="minorHAnsi"/>
          <w:sz w:val="22"/>
        </w:rPr>
        <w:t>Local « eau », détection de fuite</w:t>
      </w:r>
    </w:p>
    <w:p w:rsidR="00C854AA" w:rsidRPr="001A6875" w:rsidRDefault="00E4525B" w:rsidP="00C854AA">
      <w:pPr>
        <w:pStyle w:val="puce2"/>
        <w:rPr>
          <w:rFonts w:cstheme="minorHAnsi"/>
          <w:sz w:val="22"/>
        </w:rPr>
      </w:pPr>
      <w:r>
        <w:rPr>
          <w:rFonts w:cstheme="minorHAnsi"/>
          <w:sz w:val="22"/>
        </w:rPr>
        <w:t>Traitement d’air/ventilation</w:t>
      </w:r>
    </w:p>
    <w:p w:rsidR="00C854AA" w:rsidRPr="001A6875" w:rsidRDefault="00E4525B" w:rsidP="00C854AA">
      <w:pPr>
        <w:pStyle w:val="puce2"/>
        <w:rPr>
          <w:rFonts w:cstheme="minorHAnsi"/>
          <w:sz w:val="22"/>
        </w:rPr>
      </w:pPr>
      <w:r>
        <w:rPr>
          <w:rFonts w:cstheme="minorHAnsi"/>
          <w:sz w:val="22"/>
        </w:rPr>
        <w:t>TGBT</w:t>
      </w:r>
    </w:p>
    <w:p w:rsidR="00C854AA" w:rsidRPr="001A6875" w:rsidRDefault="00E4525B" w:rsidP="00C854AA">
      <w:pPr>
        <w:pStyle w:val="puce2"/>
        <w:rPr>
          <w:rFonts w:cstheme="minorHAnsi"/>
          <w:sz w:val="22"/>
        </w:rPr>
      </w:pPr>
      <w:r>
        <w:rPr>
          <w:rFonts w:cstheme="minorHAnsi"/>
          <w:sz w:val="22"/>
        </w:rPr>
        <w:t>TGO</w:t>
      </w:r>
    </w:p>
    <w:p w:rsidR="00C854AA" w:rsidRPr="001A6875" w:rsidRDefault="00E4525B" w:rsidP="00C854AA">
      <w:pPr>
        <w:pStyle w:val="puce2"/>
        <w:rPr>
          <w:rFonts w:cstheme="minorHAnsi"/>
          <w:sz w:val="22"/>
        </w:rPr>
      </w:pPr>
      <w:r>
        <w:rPr>
          <w:rFonts w:cstheme="minorHAnsi"/>
          <w:sz w:val="22"/>
        </w:rPr>
        <w:t>TGS</w:t>
      </w:r>
    </w:p>
    <w:p w:rsidR="00C854AA" w:rsidRDefault="00C854AA" w:rsidP="00C854AA">
      <w:pPr>
        <w:pStyle w:val="puce2"/>
        <w:rPr>
          <w:rFonts w:cstheme="minorHAnsi"/>
          <w:sz w:val="22"/>
        </w:rPr>
      </w:pPr>
      <w:r w:rsidRPr="001A6875">
        <w:rPr>
          <w:rFonts w:cstheme="minorHAnsi"/>
          <w:sz w:val="22"/>
        </w:rPr>
        <w:t>Locaux de décrois</w:t>
      </w:r>
      <w:r w:rsidR="00E4525B">
        <w:rPr>
          <w:rFonts w:cstheme="minorHAnsi"/>
          <w:sz w:val="22"/>
        </w:rPr>
        <w:t>sance des effluents radioactifs</w:t>
      </w:r>
    </w:p>
    <w:p w:rsidR="00E4525B" w:rsidRDefault="00E4525B" w:rsidP="00E4525B">
      <w:pPr>
        <w:pStyle w:val="puce2"/>
        <w:numPr>
          <w:ilvl w:val="0"/>
          <w:numId w:val="0"/>
        </w:numPr>
        <w:ind w:left="720" w:hanging="360"/>
        <w:rPr>
          <w:rFonts w:cstheme="minorHAnsi"/>
          <w:sz w:val="22"/>
        </w:rPr>
      </w:pPr>
    </w:p>
    <w:p w:rsidR="00E4525B" w:rsidRPr="001A6875" w:rsidRDefault="00E4525B" w:rsidP="00E4525B">
      <w:pPr>
        <w:pStyle w:val="puce2"/>
        <w:numPr>
          <w:ilvl w:val="0"/>
          <w:numId w:val="0"/>
        </w:numPr>
        <w:ind w:left="720" w:hanging="360"/>
        <w:rPr>
          <w:rFonts w:cstheme="minorHAnsi"/>
          <w:sz w:val="22"/>
        </w:rPr>
      </w:pPr>
    </w:p>
    <w:p w:rsidR="00984785" w:rsidRPr="001A6875" w:rsidRDefault="00984785" w:rsidP="00984785">
      <w:pPr>
        <w:pStyle w:val="Titre1"/>
        <w:numPr>
          <w:ilvl w:val="0"/>
          <w:numId w:val="1"/>
        </w:numPr>
        <w:jc w:val="both"/>
        <w:rPr>
          <w:rFonts w:asciiTheme="minorHAnsi" w:hAnsiTheme="minorHAnsi" w:cstheme="minorHAnsi"/>
          <w:color w:val="0070C0"/>
        </w:rPr>
      </w:pPr>
      <w:bookmarkStart w:id="154" w:name="_Toc93565455"/>
      <w:r w:rsidRPr="001A6875">
        <w:rPr>
          <w:rFonts w:asciiTheme="minorHAnsi" w:hAnsiTheme="minorHAnsi" w:cstheme="minorHAnsi"/>
          <w:color w:val="0070C0"/>
        </w:rPr>
        <w:t>Analyses Fonctionnelles</w:t>
      </w:r>
      <w:bookmarkEnd w:id="151"/>
      <w:bookmarkEnd w:id="154"/>
    </w:p>
    <w:p w:rsidR="00984785" w:rsidRPr="001A6875" w:rsidRDefault="00984785" w:rsidP="00984785">
      <w:pPr>
        <w:ind w:firstLine="708"/>
        <w:jc w:val="both"/>
        <w:rPr>
          <w:rFonts w:asciiTheme="minorHAnsi" w:hAnsiTheme="minorHAnsi" w:cstheme="minorHAnsi"/>
          <w:noProof/>
        </w:rPr>
      </w:pPr>
      <w:r w:rsidRPr="001A6875">
        <w:rPr>
          <w:rFonts w:asciiTheme="minorHAnsi" w:hAnsiTheme="minorHAnsi" w:cstheme="minorHAnsi"/>
          <w:noProof/>
        </w:rPr>
        <w:t>Ces analyse</w:t>
      </w:r>
      <w:r w:rsidR="00E4525B">
        <w:rPr>
          <w:rFonts w:asciiTheme="minorHAnsi" w:hAnsiTheme="minorHAnsi" w:cstheme="minorHAnsi"/>
          <w:noProof/>
        </w:rPr>
        <w:t>s</w:t>
      </w:r>
      <w:r w:rsidRPr="001A6875">
        <w:rPr>
          <w:rFonts w:asciiTheme="minorHAnsi" w:hAnsiTheme="minorHAnsi" w:cstheme="minorHAnsi"/>
          <w:noProof/>
        </w:rPr>
        <w:t xml:space="preserve"> fonctionnelles sont données à titre d’exemple déjà réalisé sur le site, elle peuvent varier suivant les besoins spécifiques de chaque installation.</w:t>
      </w:r>
    </w:p>
    <w:p w:rsidR="00984785" w:rsidRPr="001A6875" w:rsidRDefault="00984785" w:rsidP="002D178C">
      <w:pPr>
        <w:pStyle w:val="Titre2"/>
      </w:pPr>
      <w:bookmarkStart w:id="155" w:name="_Toc68180070"/>
      <w:bookmarkStart w:id="156" w:name="_Toc93565456"/>
      <w:bookmarkEnd w:id="152"/>
      <w:bookmarkEnd w:id="153"/>
      <w:r w:rsidRPr="001A6875">
        <w:t>Réseau Radiateurs</w:t>
      </w:r>
      <w:bookmarkEnd w:id="155"/>
      <w:bookmarkEnd w:id="156"/>
    </w:p>
    <w:p w:rsidR="00984785" w:rsidRDefault="00984785" w:rsidP="002D178C">
      <w:pPr>
        <w:pStyle w:val="Titre3"/>
      </w:pPr>
      <w:bookmarkStart w:id="157" w:name="_Toc68180071"/>
      <w:bookmarkStart w:id="158" w:name="_Toc93565457"/>
      <w:r w:rsidRPr="001A6875">
        <w:t>Descriptif</w:t>
      </w:r>
      <w:bookmarkEnd w:id="157"/>
      <w:bookmarkEnd w:id="158"/>
    </w:p>
    <w:p w:rsidR="00E4525B" w:rsidRPr="00E4525B" w:rsidRDefault="00E4525B" w:rsidP="00E4525B">
      <w:pPr>
        <w:rPr>
          <w:lang w:val="fr-CA"/>
        </w:rPr>
      </w:pPr>
    </w:p>
    <w:p w:rsidR="00984785" w:rsidRDefault="00984785" w:rsidP="00984785">
      <w:pPr>
        <w:ind w:firstLine="360"/>
        <w:jc w:val="both"/>
        <w:rPr>
          <w:rFonts w:asciiTheme="minorHAnsi" w:hAnsiTheme="minorHAnsi" w:cstheme="minorHAnsi"/>
        </w:rPr>
      </w:pPr>
      <w:r w:rsidRPr="00E4525B">
        <w:rPr>
          <w:rFonts w:asciiTheme="minorHAnsi" w:hAnsiTheme="minorHAnsi" w:cstheme="minorHAnsi"/>
          <w:u w:val="single"/>
        </w:rPr>
        <w:t>Le réseau dispose de</w:t>
      </w:r>
      <w:r w:rsidRPr="001A6875">
        <w:rPr>
          <w:rFonts w:asciiTheme="minorHAnsi" w:hAnsiTheme="minorHAnsi" w:cstheme="minorHAnsi"/>
        </w:rPr>
        <w:t> :</w:t>
      </w:r>
    </w:p>
    <w:p w:rsidR="00E4525B" w:rsidRPr="001A6875" w:rsidRDefault="00E4525B" w:rsidP="00984785">
      <w:pPr>
        <w:ind w:firstLine="360"/>
        <w:jc w:val="both"/>
        <w:rPr>
          <w:rFonts w:asciiTheme="minorHAnsi" w:hAnsiTheme="minorHAnsi" w:cstheme="minorHAnsi"/>
        </w:rPr>
      </w:pPr>
    </w:p>
    <w:p w:rsidR="00984785" w:rsidRPr="001A6875" w:rsidRDefault="00984785" w:rsidP="00984785">
      <w:pPr>
        <w:pStyle w:val="Paragraphedeliste"/>
        <w:numPr>
          <w:ilvl w:val="0"/>
          <w:numId w:val="25"/>
        </w:numPr>
        <w:jc w:val="both"/>
        <w:rPr>
          <w:rFonts w:cstheme="minorHAnsi"/>
        </w:rPr>
      </w:pPr>
      <w:r w:rsidRPr="001A6875">
        <w:rPr>
          <w:rFonts w:cstheme="minorHAnsi"/>
        </w:rPr>
        <w:t xml:space="preserve">1 pompe double </w:t>
      </w:r>
    </w:p>
    <w:p w:rsidR="00984785" w:rsidRPr="001A6875" w:rsidRDefault="00984785" w:rsidP="00984785">
      <w:pPr>
        <w:pStyle w:val="Paragraphedeliste"/>
        <w:numPr>
          <w:ilvl w:val="0"/>
          <w:numId w:val="25"/>
        </w:numPr>
        <w:jc w:val="both"/>
        <w:rPr>
          <w:rFonts w:cstheme="minorHAnsi"/>
        </w:rPr>
      </w:pPr>
      <w:r w:rsidRPr="001A6875">
        <w:rPr>
          <w:rFonts w:cstheme="minorHAnsi"/>
        </w:rPr>
        <w:t>1 vanne 3 voies modulante</w:t>
      </w:r>
    </w:p>
    <w:p w:rsidR="00984785" w:rsidRPr="001A6875" w:rsidRDefault="00984785" w:rsidP="00984785">
      <w:pPr>
        <w:pStyle w:val="Paragraphedeliste"/>
        <w:numPr>
          <w:ilvl w:val="0"/>
          <w:numId w:val="25"/>
        </w:numPr>
        <w:jc w:val="both"/>
        <w:rPr>
          <w:rFonts w:cstheme="minorHAnsi"/>
        </w:rPr>
      </w:pPr>
      <w:r w:rsidRPr="001A6875">
        <w:rPr>
          <w:rFonts w:cstheme="minorHAnsi"/>
        </w:rPr>
        <w:t>1 sonde de température départ</w:t>
      </w:r>
    </w:p>
    <w:p w:rsidR="00984785" w:rsidRPr="001A6875" w:rsidRDefault="00984785" w:rsidP="00984785">
      <w:pPr>
        <w:pStyle w:val="Paragraphedeliste"/>
        <w:numPr>
          <w:ilvl w:val="0"/>
          <w:numId w:val="25"/>
        </w:numPr>
        <w:jc w:val="both"/>
        <w:rPr>
          <w:rFonts w:cstheme="minorHAnsi"/>
        </w:rPr>
      </w:pPr>
      <w:r w:rsidRPr="001A6875">
        <w:rPr>
          <w:rFonts w:cstheme="minorHAnsi"/>
        </w:rPr>
        <w:t>1 sonde de température retour</w:t>
      </w:r>
    </w:p>
    <w:p w:rsidR="00984785" w:rsidRPr="001A6875" w:rsidRDefault="00984785" w:rsidP="00984785">
      <w:pPr>
        <w:pStyle w:val="Paragraphedeliste"/>
        <w:numPr>
          <w:ilvl w:val="0"/>
          <w:numId w:val="25"/>
        </w:numPr>
        <w:jc w:val="both"/>
        <w:rPr>
          <w:rFonts w:cstheme="minorHAnsi"/>
        </w:rPr>
      </w:pPr>
      <w:r w:rsidRPr="001A6875">
        <w:rPr>
          <w:rFonts w:cstheme="minorHAnsi"/>
        </w:rPr>
        <w:t>1 compteur d’énergie communicant</w:t>
      </w:r>
    </w:p>
    <w:p w:rsidR="00984785" w:rsidRPr="001A6875" w:rsidRDefault="00984785" w:rsidP="002D178C">
      <w:pPr>
        <w:pStyle w:val="Titre3"/>
      </w:pPr>
      <w:bookmarkStart w:id="159" w:name="_Toc68180072"/>
      <w:bookmarkStart w:id="160" w:name="_Toc93565458"/>
      <w:r w:rsidRPr="001A6875">
        <w:t>Fonctionnement</w:t>
      </w:r>
      <w:bookmarkEnd w:id="159"/>
      <w:bookmarkEnd w:id="160"/>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Pompe Double</w:t>
      </w:r>
    </w:p>
    <w:p w:rsidR="00E4525B" w:rsidRPr="00E4525B" w:rsidRDefault="00E4525B" w:rsidP="00E4525B"/>
    <w:p w:rsidR="00984785" w:rsidRDefault="00984785" w:rsidP="00984785">
      <w:pPr>
        <w:ind w:firstLine="360"/>
        <w:jc w:val="both"/>
        <w:rPr>
          <w:rFonts w:asciiTheme="minorHAnsi" w:hAnsiTheme="minorHAnsi" w:cstheme="minorHAnsi"/>
        </w:rPr>
      </w:pPr>
      <w:r w:rsidRPr="00E4525B">
        <w:rPr>
          <w:rFonts w:asciiTheme="minorHAnsi" w:hAnsiTheme="minorHAnsi" w:cstheme="minorHAnsi"/>
          <w:u w:val="single"/>
        </w:rPr>
        <w:t>La pompe est autorisée si</w:t>
      </w:r>
      <w:r w:rsidRPr="001A6875">
        <w:rPr>
          <w:rFonts w:asciiTheme="minorHAnsi" w:hAnsiTheme="minorHAnsi" w:cstheme="minorHAnsi"/>
        </w:rPr>
        <w:t> :</w:t>
      </w:r>
    </w:p>
    <w:p w:rsidR="00E4525B" w:rsidRPr="001A6875" w:rsidRDefault="00E4525B" w:rsidP="00984785">
      <w:pPr>
        <w:ind w:firstLine="360"/>
        <w:jc w:val="both"/>
        <w:rPr>
          <w:rFonts w:asciiTheme="minorHAnsi" w:hAnsiTheme="minorHAnsi" w:cstheme="minorHAnsi"/>
        </w:rPr>
      </w:pPr>
    </w:p>
    <w:p w:rsidR="00984785" w:rsidRPr="001A6875" w:rsidRDefault="00984785" w:rsidP="00984785">
      <w:pPr>
        <w:pStyle w:val="Paragraphedeliste"/>
        <w:numPr>
          <w:ilvl w:val="1"/>
          <w:numId w:val="22"/>
        </w:numPr>
        <w:jc w:val="both"/>
        <w:rPr>
          <w:rFonts w:cstheme="minorHAnsi"/>
        </w:rPr>
      </w:pPr>
      <w:r w:rsidRPr="001A6875">
        <w:rPr>
          <w:rFonts w:cstheme="minorHAnsi"/>
        </w:rPr>
        <w:t>Autorisation programme horaire si configuré sur arrêt hors occupation</w:t>
      </w:r>
    </w:p>
    <w:p w:rsidR="00984785" w:rsidRPr="001A6875" w:rsidRDefault="00984785" w:rsidP="00984785">
      <w:pPr>
        <w:pStyle w:val="Paragraphedeliste"/>
        <w:numPr>
          <w:ilvl w:val="1"/>
          <w:numId w:val="22"/>
        </w:numPr>
        <w:jc w:val="both"/>
        <w:rPr>
          <w:rFonts w:cstheme="minorHAnsi"/>
        </w:rPr>
      </w:pPr>
      <w:r w:rsidRPr="001A6875">
        <w:rPr>
          <w:rFonts w:cstheme="minorHAnsi"/>
        </w:rPr>
        <w:t>Installation en Mode Hiver</w:t>
      </w:r>
    </w:p>
    <w:p w:rsidR="00984785" w:rsidRPr="001A6875" w:rsidRDefault="00984785" w:rsidP="00984785">
      <w:pPr>
        <w:pStyle w:val="Paragraphedeliste"/>
        <w:numPr>
          <w:ilvl w:val="1"/>
          <w:numId w:val="22"/>
        </w:numPr>
        <w:jc w:val="both"/>
        <w:rPr>
          <w:rFonts w:cstheme="minorHAnsi"/>
        </w:rPr>
      </w:pPr>
      <w:r w:rsidRPr="001A6875">
        <w:rPr>
          <w:rFonts w:cstheme="minorHAnsi"/>
        </w:rPr>
        <w:t>Présence tension armoire électrique</w:t>
      </w:r>
    </w:p>
    <w:p w:rsidR="00984785" w:rsidRPr="001A6875" w:rsidRDefault="00984785" w:rsidP="00984785">
      <w:pPr>
        <w:pStyle w:val="Paragraphedeliste"/>
        <w:numPr>
          <w:ilvl w:val="1"/>
          <w:numId w:val="22"/>
        </w:numPr>
        <w:jc w:val="both"/>
        <w:rPr>
          <w:rFonts w:cstheme="minorHAnsi"/>
        </w:rPr>
      </w:pPr>
      <w:r w:rsidRPr="001A6875">
        <w:rPr>
          <w:rFonts w:cstheme="minorHAnsi"/>
        </w:rPr>
        <w:t>Pas de défaut manque d’eau</w:t>
      </w:r>
    </w:p>
    <w:p w:rsidR="00984785" w:rsidRPr="001A6875" w:rsidRDefault="00984785" w:rsidP="00984785">
      <w:pPr>
        <w:pStyle w:val="Paragraphedeliste"/>
        <w:numPr>
          <w:ilvl w:val="1"/>
          <w:numId w:val="22"/>
        </w:numPr>
        <w:jc w:val="both"/>
        <w:rPr>
          <w:rFonts w:cstheme="minorHAnsi"/>
        </w:rPr>
      </w:pPr>
      <w:r w:rsidRPr="001A6875">
        <w:rPr>
          <w:rFonts w:cstheme="minorHAnsi"/>
        </w:rPr>
        <w:t>Interrupteur en façade d’armoire sur « Auto »</w:t>
      </w:r>
    </w:p>
    <w:p w:rsidR="00984785" w:rsidRDefault="00984785" w:rsidP="00984785">
      <w:pPr>
        <w:pStyle w:val="Paragraphedeliste"/>
        <w:numPr>
          <w:ilvl w:val="1"/>
          <w:numId w:val="22"/>
        </w:numPr>
        <w:jc w:val="both"/>
        <w:rPr>
          <w:rFonts w:cstheme="minorHAnsi"/>
        </w:rPr>
      </w:pPr>
      <w:r w:rsidRPr="001A6875">
        <w:rPr>
          <w:rFonts w:cstheme="minorHAnsi"/>
        </w:rPr>
        <w:t>Pas de défaut simultané des 2 pompes</w:t>
      </w:r>
    </w:p>
    <w:p w:rsidR="00E4525B" w:rsidRPr="001A6875" w:rsidRDefault="00E4525B" w:rsidP="00E4525B">
      <w:pPr>
        <w:pStyle w:val="Paragraphedeliste"/>
        <w:ind w:left="1080"/>
        <w:jc w:val="both"/>
        <w:rPr>
          <w:rFonts w:cstheme="minorHAnsi"/>
        </w:rPr>
      </w:pPr>
    </w:p>
    <w:p w:rsidR="00984785" w:rsidRPr="001A6875" w:rsidRDefault="00984785" w:rsidP="00984785">
      <w:pPr>
        <w:pStyle w:val="Paragraphedeliste"/>
        <w:numPr>
          <w:ilvl w:val="3"/>
          <w:numId w:val="22"/>
        </w:numPr>
        <w:jc w:val="both"/>
        <w:rPr>
          <w:rFonts w:cstheme="minorHAnsi"/>
        </w:rPr>
      </w:pPr>
      <w:r w:rsidRPr="001A6875">
        <w:rPr>
          <w:rFonts w:cstheme="minorHAnsi"/>
        </w:rPr>
        <w:t>Démarrage de la Pompe Prioritaire</w:t>
      </w:r>
    </w:p>
    <w:p w:rsidR="00984785" w:rsidRPr="001A6875" w:rsidRDefault="00984785" w:rsidP="00984785">
      <w:pPr>
        <w:pStyle w:val="Paragraphedeliste"/>
        <w:numPr>
          <w:ilvl w:val="5"/>
          <w:numId w:val="22"/>
        </w:numPr>
        <w:jc w:val="both"/>
        <w:rPr>
          <w:rFonts w:cstheme="minorHAnsi"/>
        </w:rPr>
      </w:pPr>
      <w:r w:rsidRPr="001A6875">
        <w:rPr>
          <w:rFonts w:cstheme="minorHAnsi"/>
        </w:rPr>
        <w:t>Défaut Pompe Prioritaire</w:t>
      </w:r>
    </w:p>
    <w:p w:rsidR="00984785" w:rsidRDefault="00984785" w:rsidP="00984785">
      <w:pPr>
        <w:pStyle w:val="Paragraphedeliste"/>
        <w:numPr>
          <w:ilvl w:val="6"/>
          <w:numId w:val="22"/>
        </w:numPr>
        <w:jc w:val="both"/>
        <w:rPr>
          <w:rFonts w:cstheme="minorHAnsi"/>
        </w:rPr>
      </w:pPr>
      <w:r w:rsidRPr="001A6875">
        <w:rPr>
          <w:rFonts w:cstheme="minorHAnsi"/>
        </w:rPr>
        <w:t>Démarrage Pompe Secours</w:t>
      </w:r>
    </w:p>
    <w:p w:rsidR="00E4525B" w:rsidRPr="001A6875" w:rsidRDefault="00E4525B" w:rsidP="00E4525B">
      <w:pPr>
        <w:pStyle w:val="Paragraphedeliste"/>
        <w:ind w:left="4680"/>
        <w:jc w:val="both"/>
        <w:rPr>
          <w:rFonts w:cstheme="minorHAnsi"/>
        </w:rPr>
      </w:pPr>
    </w:p>
    <w:p w:rsidR="00984785" w:rsidRDefault="00984785" w:rsidP="00984785">
      <w:pPr>
        <w:pStyle w:val="Paragraphedeliste"/>
        <w:numPr>
          <w:ilvl w:val="3"/>
          <w:numId w:val="22"/>
        </w:numPr>
        <w:jc w:val="both"/>
        <w:rPr>
          <w:rFonts w:cstheme="minorHAnsi"/>
        </w:rPr>
      </w:pPr>
      <w:r w:rsidRPr="001A6875">
        <w:rPr>
          <w:rFonts w:cstheme="minorHAnsi"/>
        </w:rPr>
        <w:t>Permutation automatique de priorité sur temps de fonctionnement paramétrable</w:t>
      </w:r>
    </w:p>
    <w:p w:rsidR="00E4525B" w:rsidRPr="001A6875" w:rsidRDefault="00E4525B" w:rsidP="00E4525B">
      <w:pPr>
        <w:pStyle w:val="Paragraphedeliste"/>
        <w:ind w:left="2520"/>
        <w:jc w:val="both"/>
        <w:rPr>
          <w:rFonts w:cstheme="minorHAnsi"/>
        </w:rPr>
      </w:pPr>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Mode Hiver</w:t>
      </w:r>
    </w:p>
    <w:p w:rsidR="00E4525B" w:rsidRPr="00E4525B" w:rsidRDefault="00E4525B" w:rsidP="00E4525B"/>
    <w:p w:rsidR="00984785" w:rsidRDefault="00984785" w:rsidP="00984785">
      <w:pPr>
        <w:ind w:firstLine="360"/>
        <w:jc w:val="both"/>
        <w:rPr>
          <w:rFonts w:asciiTheme="minorHAnsi" w:hAnsiTheme="minorHAnsi" w:cstheme="minorHAnsi"/>
        </w:rPr>
      </w:pPr>
      <w:r w:rsidRPr="00E4525B">
        <w:rPr>
          <w:rFonts w:asciiTheme="minorHAnsi" w:hAnsiTheme="minorHAnsi" w:cstheme="minorHAnsi"/>
          <w:u w:val="single"/>
        </w:rPr>
        <w:t>L’installation est en Mode Hiver si</w:t>
      </w:r>
      <w:r w:rsidRPr="001A6875">
        <w:rPr>
          <w:rFonts w:asciiTheme="minorHAnsi" w:hAnsiTheme="minorHAnsi" w:cstheme="minorHAnsi"/>
        </w:rPr>
        <w:t> :</w:t>
      </w:r>
    </w:p>
    <w:p w:rsidR="00E4525B" w:rsidRPr="001A6875" w:rsidRDefault="00E4525B" w:rsidP="00984785">
      <w:pPr>
        <w:ind w:firstLine="360"/>
        <w:jc w:val="both"/>
        <w:rPr>
          <w:rFonts w:asciiTheme="minorHAnsi" w:hAnsiTheme="minorHAnsi" w:cstheme="minorHAnsi"/>
        </w:rPr>
      </w:pPr>
    </w:p>
    <w:p w:rsidR="00984785" w:rsidRPr="001A6875" w:rsidRDefault="00984785" w:rsidP="00984785">
      <w:pPr>
        <w:pStyle w:val="Paragraphedeliste"/>
        <w:numPr>
          <w:ilvl w:val="1"/>
          <w:numId w:val="22"/>
        </w:numPr>
        <w:jc w:val="both"/>
        <w:rPr>
          <w:rFonts w:cstheme="minorHAnsi"/>
        </w:rPr>
      </w:pPr>
      <w:r w:rsidRPr="001A6875">
        <w:rPr>
          <w:rFonts w:cstheme="minorHAnsi"/>
        </w:rPr>
        <w:t>Paramètre du mode de fonctionnement sur HIVER</w:t>
      </w:r>
    </w:p>
    <w:p w:rsidR="00984785" w:rsidRPr="001A6875" w:rsidRDefault="00984785" w:rsidP="00984785">
      <w:pPr>
        <w:pStyle w:val="Paragraphedeliste"/>
        <w:ind w:left="360"/>
        <w:jc w:val="both"/>
        <w:rPr>
          <w:rFonts w:cstheme="minorHAnsi"/>
        </w:rPr>
      </w:pPr>
      <w:r w:rsidRPr="001A6875">
        <w:rPr>
          <w:rFonts w:cstheme="minorHAnsi"/>
        </w:rPr>
        <w:t>Ou</w:t>
      </w:r>
    </w:p>
    <w:p w:rsidR="00984785" w:rsidRPr="001A6875" w:rsidRDefault="00984785" w:rsidP="00984785">
      <w:pPr>
        <w:pStyle w:val="Paragraphedeliste"/>
        <w:numPr>
          <w:ilvl w:val="1"/>
          <w:numId w:val="22"/>
        </w:numPr>
        <w:jc w:val="both"/>
        <w:rPr>
          <w:rFonts w:cstheme="minorHAnsi"/>
        </w:rPr>
      </w:pPr>
      <w:r w:rsidRPr="001A6875">
        <w:rPr>
          <w:rFonts w:cstheme="minorHAnsi"/>
        </w:rPr>
        <w:t>Paramètre du mode de fonctionnement sur AUTO</w:t>
      </w:r>
    </w:p>
    <w:p w:rsidR="00984785" w:rsidRPr="001A6875" w:rsidRDefault="00984785" w:rsidP="00984785">
      <w:pPr>
        <w:pStyle w:val="Paragraphedeliste"/>
        <w:numPr>
          <w:ilvl w:val="1"/>
          <w:numId w:val="22"/>
        </w:numPr>
        <w:jc w:val="both"/>
        <w:rPr>
          <w:rFonts w:cstheme="minorHAnsi"/>
        </w:rPr>
      </w:pPr>
      <w:r w:rsidRPr="001A6875">
        <w:rPr>
          <w:rFonts w:cstheme="minorHAnsi"/>
        </w:rPr>
        <w:t>Température extérieure inférieure à la valeur « Début de Chauffe »</w:t>
      </w:r>
    </w:p>
    <w:p w:rsidR="00984785" w:rsidRPr="001A6875" w:rsidRDefault="00984785" w:rsidP="00984785">
      <w:pPr>
        <w:pStyle w:val="Paragraphedeliste"/>
        <w:numPr>
          <w:ilvl w:val="3"/>
          <w:numId w:val="22"/>
        </w:numPr>
        <w:jc w:val="both"/>
        <w:rPr>
          <w:rFonts w:cstheme="minorHAnsi"/>
        </w:rPr>
      </w:pPr>
      <w:r w:rsidRPr="001A6875">
        <w:rPr>
          <w:rFonts w:cstheme="minorHAnsi"/>
        </w:rPr>
        <w:t>Passage en Mode Hiver</w:t>
      </w:r>
    </w:p>
    <w:p w:rsidR="00984785" w:rsidRPr="001A6875" w:rsidRDefault="00984785" w:rsidP="00984785">
      <w:pPr>
        <w:pStyle w:val="Paragraphedeliste"/>
        <w:numPr>
          <w:ilvl w:val="4"/>
          <w:numId w:val="22"/>
        </w:numPr>
        <w:jc w:val="both"/>
        <w:rPr>
          <w:rFonts w:cstheme="minorHAnsi"/>
        </w:rPr>
      </w:pPr>
      <w:r w:rsidRPr="001A6875">
        <w:rPr>
          <w:rFonts w:cstheme="minorHAnsi"/>
        </w:rPr>
        <w:t>Température Extérieure Supérieure à la valeur « Fin de Chauffe »</w:t>
      </w:r>
    </w:p>
    <w:p w:rsidR="00E4525B" w:rsidRDefault="00984785" w:rsidP="007D4218">
      <w:pPr>
        <w:pStyle w:val="Paragraphedeliste"/>
        <w:numPr>
          <w:ilvl w:val="6"/>
          <w:numId w:val="22"/>
        </w:numPr>
        <w:jc w:val="both"/>
        <w:rPr>
          <w:rFonts w:cstheme="minorHAnsi"/>
        </w:rPr>
      </w:pPr>
      <w:r w:rsidRPr="001A6875">
        <w:rPr>
          <w:rFonts w:cstheme="minorHAnsi"/>
        </w:rPr>
        <w:t>Passage en Mode Eté</w:t>
      </w:r>
    </w:p>
    <w:p w:rsidR="007D4218" w:rsidRPr="007D4218" w:rsidRDefault="007D4218" w:rsidP="007D4218">
      <w:pPr>
        <w:pStyle w:val="Paragraphedeliste"/>
        <w:ind w:left="3960"/>
        <w:jc w:val="both"/>
        <w:rPr>
          <w:rFonts w:cstheme="minorHAnsi"/>
        </w:rPr>
      </w:pPr>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Définition Température Consigne Réseau</w:t>
      </w:r>
    </w:p>
    <w:p w:rsidR="007D4218" w:rsidRPr="00E4525B" w:rsidRDefault="007D4218" w:rsidP="00E4525B">
      <w:pPr>
        <w:rPr>
          <w:sz w:val="22"/>
          <w:szCs w:val="22"/>
        </w:rPr>
      </w:pPr>
    </w:p>
    <w:p w:rsidR="00E4525B" w:rsidRDefault="00984785" w:rsidP="007D4218">
      <w:pPr>
        <w:ind w:firstLine="360"/>
        <w:jc w:val="both"/>
        <w:rPr>
          <w:rFonts w:asciiTheme="minorHAnsi" w:hAnsiTheme="minorHAnsi" w:cstheme="minorHAnsi"/>
          <w:sz w:val="22"/>
          <w:szCs w:val="22"/>
        </w:rPr>
      </w:pPr>
      <w:r w:rsidRPr="00E4525B">
        <w:rPr>
          <w:rFonts w:asciiTheme="minorHAnsi" w:hAnsiTheme="minorHAnsi" w:cstheme="minorHAnsi"/>
          <w:sz w:val="22"/>
          <w:szCs w:val="22"/>
        </w:rPr>
        <w:t>La consigne de départ eau chaude est calculée en fonction de la température extérieure par une courbe de chauffe à 4 points.</w:t>
      </w:r>
    </w:p>
    <w:p w:rsidR="007D4218" w:rsidRPr="007D4218" w:rsidRDefault="007D4218" w:rsidP="007D4218">
      <w:pPr>
        <w:ind w:firstLine="360"/>
        <w:jc w:val="both"/>
        <w:rPr>
          <w:rFonts w:asciiTheme="minorHAnsi" w:hAnsiTheme="minorHAnsi" w:cstheme="minorHAnsi"/>
          <w:sz w:val="22"/>
          <w:szCs w:val="22"/>
        </w:rPr>
      </w:pPr>
    </w:p>
    <w:p w:rsidR="00984785" w:rsidRPr="001A6875" w:rsidRDefault="00984785" w:rsidP="00984785">
      <w:pPr>
        <w:ind w:firstLine="360"/>
        <w:jc w:val="both"/>
        <w:rPr>
          <w:rFonts w:asciiTheme="minorHAnsi" w:hAnsiTheme="minorHAnsi" w:cstheme="minorHAnsi"/>
        </w:rPr>
      </w:pPr>
      <w:r w:rsidRPr="001A6875">
        <w:rPr>
          <w:rFonts w:asciiTheme="minorHAnsi" w:hAnsiTheme="minorHAnsi" w:cstheme="minorHAnsi"/>
          <w:noProof/>
        </w:rPr>
        <w:drawing>
          <wp:inline distT="0" distB="0" distL="0" distR="0" wp14:anchorId="3BB95C85" wp14:editId="511F2133">
            <wp:extent cx="4604772" cy="2340000"/>
            <wp:effectExtent l="19050" t="19050" r="24378" b="22200"/>
            <wp:docPr id="5" name="Image 9" descr="Courbe de Chauffe 4 poi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rbe de Chauffe 4 points.png"/>
                    <pic:cNvPicPr/>
                  </pic:nvPicPr>
                  <pic:blipFill>
                    <a:blip r:embed="rId83" cstate="print"/>
                    <a:stretch>
                      <a:fillRect/>
                    </a:stretch>
                  </pic:blipFill>
                  <pic:spPr>
                    <a:xfrm>
                      <a:off x="0" y="0"/>
                      <a:ext cx="4604772" cy="2340000"/>
                    </a:xfrm>
                    <a:prstGeom prst="rect">
                      <a:avLst/>
                    </a:prstGeom>
                    <a:ln>
                      <a:solidFill>
                        <a:schemeClr val="bg1">
                          <a:lumMod val="85000"/>
                        </a:schemeClr>
                      </a:solidFill>
                    </a:ln>
                  </pic:spPr>
                </pic:pic>
              </a:graphicData>
            </a:graphic>
          </wp:inline>
        </w:drawing>
      </w:r>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Régulation Température Réseau</w:t>
      </w:r>
    </w:p>
    <w:p w:rsidR="00E4525B" w:rsidRPr="00E4525B" w:rsidRDefault="00E4525B" w:rsidP="00E4525B"/>
    <w:p w:rsidR="00984785" w:rsidRPr="00E4525B" w:rsidRDefault="00984785" w:rsidP="00984785">
      <w:pPr>
        <w:ind w:firstLine="360"/>
        <w:jc w:val="both"/>
        <w:rPr>
          <w:rFonts w:asciiTheme="minorHAnsi" w:hAnsiTheme="minorHAnsi" w:cstheme="minorHAnsi"/>
          <w:sz w:val="22"/>
          <w:szCs w:val="22"/>
        </w:rPr>
      </w:pPr>
      <w:r w:rsidRPr="00E4525B">
        <w:rPr>
          <w:rFonts w:asciiTheme="minorHAnsi" w:hAnsiTheme="minorHAnsi" w:cstheme="minorHAnsi"/>
          <w:sz w:val="22"/>
          <w:szCs w:val="22"/>
        </w:rPr>
        <w:t>La température de départ est régulée en fonction de la mesure de la sonde de température de départ par action proportionnelle</w:t>
      </w:r>
      <w:r w:rsidR="00E4525B" w:rsidRPr="00E4525B">
        <w:rPr>
          <w:rFonts w:asciiTheme="minorHAnsi" w:hAnsiTheme="minorHAnsi" w:cstheme="minorHAnsi"/>
          <w:sz w:val="22"/>
          <w:szCs w:val="22"/>
        </w:rPr>
        <w:t xml:space="preserve"> intégrale sur la vanne 3 voies.</w:t>
      </w:r>
    </w:p>
    <w:p w:rsidR="00E4525B" w:rsidRPr="001A6875" w:rsidRDefault="00E4525B" w:rsidP="00984785">
      <w:pPr>
        <w:ind w:firstLine="360"/>
        <w:jc w:val="both"/>
        <w:rPr>
          <w:rFonts w:asciiTheme="minorHAnsi" w:hAnsiTheme="minorHAnsi" w:cstheme="minorHAnsi"/>
        </w:rPr>
      </w:pPr>
    </w:p>
    <w:p w:rsidR="00984785" w:rsidRDefault="00984785" w:rsidP="00984785">
      <w:pPr>
        <w:ind w:firstLine="360"/>
        <w:jc w:val="both"/>
        <w:rPr>
          <w:rFonts w:asciiTheme="minorHAnsi" w:hAnsiTheme="minorHAnsi" w:cstheme="minorHAnsi"/>
        </w:rPr>
      </w:pPr>
      <w:r w:rsidRPr="001A6875">
        <w:rPr>
          <w:rFonts w:asciiTheme="minorHAnsi" w:hAnsiTheme="minorHAnsi" w:cstheme="minorHAnsi"/>
          <w:noProof/>
        </w:rPr>
        <w:drawing>
          <wp:inline distT="0" distB="0" distL="0" distR="0" wp14:anchorId="324974EC" wp14:editId="471761F1">
            <wp:extent cx="4270839" cy="2520000"/>
            <wp:effectExtent l="19050" t="19050" r="15411" b="13650"/>
            <wp:docPr id="6" name="Image 10" descr="Température Départ chauffage - Vanne 3 vo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mpérature Départ chauffage - Vanne 3 voies.png"/>
                    <pic:cNvPicPr/>
                  </pic:nvPicPr>
                  <pic:blipFill>
                    <a:blip r:embed="rId84" cstate="print"/>
                    <a:stretch>
                      <a:fillRect/>
                    </a:stretch>
                  </pic:blipFill>
                  <pic:spPr>
                    <a:xfrm>
                      <a:off x="0" y="0"/>
                      <a:ext cx="4270839" cy="2520000"/>
                    </a:xfrm>
                    <a:prstGeom prst="rect">
                      <a:avLst/>
                    </a:prstGeom>
                    <a:ln>
                      <a:solidFill>
                        <a:schemeClr val="bg1">
                          <a:lumMod val="85000"/>
                        </a:schemeClr>
                      </a:solidFill>
                    </a:ln>
                  </pic:spPr>
                </pic:pic>
              </a:graphicData>
            </a:graphic>
          </wp:inline>
        </w:drawing>
      </w:r>
    </w:p>
    <w:p w:rsidR="00E4525B" w:rsidRPr="001A6875" w:rsidRDefault="00E4525B" w:rsidP="00984785">
      <w:pPr>
        <w:ind w:firstLine="360"/>
        <w:jc w:val="both"/>
        <w:rPr>
          <w:rFonts w:asciiTheme="minorHAnsi" w:hAnsiTheme="minorHAnsi" w:cstheme="minorHAnsi"/>
        </w:rPr>
      </w:pPr>
    </w:p>
    <w:p w:rsidR="00984785" w:rsidRDefault="00984785" w:rsidP="002D178C">
      <w:pPr>
        <w:pStyle w:val="Titre3"/>
      </w:pPr>
      <w:bookmarkStart w:id="161" w:name="_Toc68180073"/>
      <w:bookmarkStart w:id="162" w:name="_Toc93565459"/>
      <w:r w:rsidRPr="001A6875">
        <w:t>Alarmes disponibles</w:t>
      </w:r>
      <w:bookmarkEnd w:id="161"/>
      <w:bookmarkEnd w:id="162"/>
    </w:p>
    <w:p w:rsidR="00E4525B" w:rsidRPr="00E4525B" w:rsidRDefault="00E4525B" w:rsidP="00E4525B">
      <w:pPr>
        <w:rPr>
          <w:lang w:val="fr-CA"/>
        </w:rPr>
      </w:pPr>
    </w:p>
    <w:p w:rsidR="00984785" w:rsidRPr="001A6875" w:rsidRDefault="00984785" w:rsidP="00984785">
      <w:pPr>
        <w:pStyle w:val="Sansinterligne"/>
        <w:numPr>
          <w:ilvl w:val="2"/>
          <w:numId w:val="22"/>
        </w:numPr>
        <w:jc w:val="both"/>
        <w:rPr>
          <w:rFonts w:cstheme="minorHAnsi"/>
        </w:rPr>
      </w:pPr>
      <w:r w:rsidRPr="001A6875">
        <w:rPr>
          <w:rFonts w:cstheme="minorHAnsi"/>
        </w:rPr>
        <w:t>Défaut Manque tension</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3"/>
          <w:numId w:val="22"/>
        </w:numPr>
        <w:jc w:val="both"/>
        <w:rPr>
          <w:rFonts w:cstheme="minorHAnsi"/>
        </w:rPr>
      </w:pPr>
      <w:r w:rsidRPr="001A6875">
        <w:rPr>
          <w:rFonts w:cstheme="minorHAnsi"/>
        </w:rPr>
        <w:t>Arrêt installation</w:t>
      </w:r>
    </w:p>
    <w:p w:rsidR="00984785" w:rsidRPr="001A6875" w:rsidRDefault="00984785" w:rsidP="00984785">
      <w:pPr>
        <w:pStyle w:val="Sansinterligne"/>
        <w:numPr>
          <w:ilvl w:val="2"/>
          <w:numId w:val="22"/>
        </w:numPr>
        <w:jc w:val="both"/>
        <w:rPr>
          <w:rFonts w:cstheme="minorHAnsi"/>
        </w:rPr>
      </w:pPr>
      <w:r w:rsidRPr="001A6875">
        <w:rPr>
          <w:rFonts w:cstheme="minorHAnsi"/>
        </w:rPr>
        <w:t>Défaut Manque d’eau</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3"/>
          <w:numId w:val="22"/>
        </w:numPr>
        <w:jc w:val="both"/>
        <w:rPr>
          <w:rFonts w:cstheme="minorHAnsi"/>
        </w:rPr>
      </w:pPr>
      <w:r w:rsidRPr="001A6875">
        <w:rPr>
          <w:rFonts w:cstheme="minorHAnsi"/>
        </w:rPr>
        <w:t>Arrêt installation</w:t>
      </w:r>
    </w:p>
    <w:p w:rsidR="00984785" w:rsidRPr="001A6875" w:rsidRDefault="00984785" w:rsidP="00984785">
      <w:pPr>
        <w:pStyle w:val="Sansinterligne"/>
        <w:numPr>
          <w:ilvl w:val="2"/>
          <w:numId w:val="22"/>
        </w:numPr>
        <w:jc w:val="both"/>
        <w:rPr>
          <w:rFonts w:cstheme="minorHAnsi"/>
        </w:rPr>
      </w:pPr>
      <w:r w:rsidRPr="001A6875">
        <w:rPr>
          <w:rFonts w:cstheme="minorHAnsi"/>
        </w:rPr>
        <w:t>Défaut Pompe 1 (Défaut interne ou disjonction OF)</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3"/>
          <w:numId w:val="22"/>
        </w:numPr>
        <w:jc w:val="both"/>
        <w:rPr>
          <w:rFonts w:cstheme="minorHAnsi"/>
        </w:rPr>
      </w:pPr>
      <w:r w:rsidRPr="001A6875">
        <w:rPr>
          <w:rFonts w:cstheme="minorHAnsi"/>
        </w:rPr>
        <w:t>Inversion priorité si Pompe 1 prioritaire</w:t>
      </w:r>
    </w:p>
    <w:p w:rsidR="00984785" w:rsidRPr="001A6875" w:rsidRDefault="00984785" w:rsidP="00984785">
      <w:pPr>
        <w:pStyle w:val="Sansinterligne"/>
        <w:numPr>
          <w:ilvl w:val="2"/>
          <w:numId w:val="22"/>
        </w:numPr>
        <w:jc w:val="both"/>
        <w:rPr>
          <w:rFonts w:cstheme="minorHAnsi"/>
        </w:rPr>
      </w:pPr>
      <w:r w:rsidRPr="001A6875">
        <w:rPr>
          <w:rFonts w:cstheme="minorHAnsi"/>
        </w:rPr>
        <w:t>Défaut Pompe 2 (Défaut interne ou disjonction OF)</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3"/>
          <w:numId w:val="22"/>
        </w:numPr>
        <w:jc w:val="both"/>
        <w:rPr>
          <w:rFonts w:cstheme="minorHAnsi"/>
        </w:rPr>
      </w:pPr>
      <w:r w:rsidRPr="001A6875">
        <w:rPr>
          <w:rFonts w:cstheme="minorHAnsi"/>
        </w:rPr>
        <w:t>Inversion priorité si Pompe 2 prioritaire</w:t>
      </w:r>
    </w:p>
    <w:p w:rsidR="00984785" w:rsidRPr="001A6875" w:rsidRDefault="00984785" w:rsidP="00984785">
      <w:pPr>
        <w:pStyle w:val="Sansinterligne"/>
        <w:numPr>
          <w:ilvl w:val="2"/>
          <w:numId w:val="22"/>
        </w:numPr>
        <w:jc w:val="both"/>
        <w:rPr>
          <w:rFonts w:cstheme="minorHAnsi"/>
        </w:rPr>
      </w:pPr>
      <w:r w:rsidRPr="001A6875">
        <w:rPr>
          <w:rFonts w:cstheme="minorHAnsi"/>
        </w:rPr>
        <w:t>Défaut Pompes 1 et 2 Simultané</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3"/>
          <w:numId w:val="22"/>
        </w:numPr>
        <w:jc w:val="both"/>
        <w:rPr>
          <w:rFonts w:cstheme="minorHAnsi"/>
        </w:rPr>
      </w:pPr>
      <w:r w:rsidRPr="001A6875">
        <w:rPr>
          <w:rFonts w:cstheme="minorHAnsi"/>
        </w:rPr>
        <w:t>Arrêt installation</w:t>
      </w:r>
    </w:p>
    <w:p w:rsidR="00984785" w:rsidRPr="001A6875" w:rsidRDefault="00984785" w:rsidP="00984785">
      <w:pPr>
        <w:pStyle w:val="Sansinterligne"/>
        <w:numPr>
          <w:ilvl w:val="2"/>
          <w:numId w:val="22"/>
        </w:numPr>
        <w:jc w:val="both"/>
        <w:rPr>
          <w:rFonts w:cstheme="minorHAnsi"/>
        </w:rPr>
      </w:pPr>
      <w:r w:rsidRPr="001A6875">
        <w:rPr>
          <w:rFonts w:cstheme="minorHAnsi"/>
        </w:rPr>
        <w:t>Défaut Sonde de température débranchée (pour chaque sonde de température)</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2"/>
          <w:numId w:val="22"/>
        </w:numPr>
        <w:jc w:val="both"/>
        <w:rPr>
          <w:rFonts w:cstheme="minorHAnsi"/>
        </w:rPr>
      </w:pPr>
      <w:r w:rsidRPr="001A6875">
        <w:rPr>
          <w:rFonts w:cstheme="minorHAnsi"/>
        </w:rPr>
        <w:t>Défaut Sonde de température en court-circuit (pour chaque sonde de température)</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2"/>
          <w:numId w:val="22"/>
        </w:numPr>
        <w:jc w:val="both"/>
        <w:rPr>
          <w:rFonts w:cstheme="minorHAnsi"/>
        </w:rPr>
      </w:pPr>
      <w:r w:rsidRPr="001A6875">
        <w:rPr>
          <w:rFonts w:cstheme="minorHAnsi"/>
        </w:rPr>
        <w:t>Défaut valeur mesurée trop élevée (pour chaque sonde, seuil paramétrable)</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2"/>
          <w:numId w:val="22"/>
        </w:numPr>
        <w:jc w:val="both"/>
        <w:rPr>
          <w:rFonts w:cstheme="minorHAnsi"/>
        </w:rPr>
      </w:pPr>
      <w:r w:rsidRPr="001A6875">
        <w:rPr>
          <w:rFonts w:cstheme="minorHAnsi"/>
        </w:rPr>
        <w:t>Défaut valeur mesurée trop basse (pour chaque sonde, seuil paramétrable)</w:t>
      </w:r>
    </w:p>
    <w:p w:rsidR="00984785" w:rsidRDefault="00984785" w:rsidP="00984785">
      <w:pPr>
        <w:pStyle w:val="Sansinterligne"/>
        <w:numPr>
          <w:ilvl w:val="3"/>
          <w:numId w:val="22"/>
        </w:numPr>
        <w:jc w:val="both"/>
        <w:rPr>
          <w:rFonts w:cstheme="minorHAnsi"/>
        </w:rPr>
      </w:pPr>
      <w:r w:rsidRPr="001A6875">
        <w:rPr>
          <w:rFonts w:cstheme="minorHAnsi"/>
        </w:rPr>
        <w:t>Signalisation du défaut</w:t>
      </w:r>
    </w:p>
    <w:p w:rsidR="00E4525B" w:rsidRDefault="00E4525B" w:rsidP="00E4525B">
      <w:pPr>
        <w:pStyle w:val="Sansinterligne"/>
        <w:jc w:val="both"/>
        <w:rPr>
          <w:rFonts w:cstheme="minorHAnsi"/>
        </w:rPr>
      </w:pPr>
    </w:p>
    <w:p w:rsidR="00E4525B" w:rsidRDefault="00E4525B" w:rsidP="00E4525B">
      <w:pPr>
        <w:pStyle w:val="Sansinterligne"/>
        <w:jc w:val="both"/>
        <w:rPr>
          <w:rFonts w:cstheme="minorHAnsi"/>
        </w:rPr>
      </w:pPr>
    </w:p>
    <w:p w:rsidR="00E4525B" w:rsidRDefault="00E4525B" w:rsidP="00E4525B">
      <w:pPr>
        <w:pStyle w:val="Sansinterligne"/>
        <w:jc w:val="both"/>
        <w:rPr>
          <w:rFonts w:cstheme="minorHAnsi"/>
        </w:rPr>
      </w:pPr>
    </w:p>
    <w:p w:rsidR="00E4525B" w:rsidRDefault="00E4525B" w:rsidP="00E4525B">
      <w:pPr>
        <w:pStyle w:val="Sansinterligne"/>
        <w:jc w:val="both"/>
        <w:rPr>
          <w:rFonts w:cstheme="minorHAnsi"/>
        </w:rPr>
      </w:pPr>
    </w:p>
    <w:p w:rsidR="00E4525B" w:rsidRDefault="00E4525B" w:rsidP="00E4525B">
      <w:pPr>
        <w:pStyle w:val="Sansinterligne"/>
        <w:jc w:val="both"/>
        <w:rPr>
          <w:rFonts w:cstheme="minorHAnsi"/>
        </w:rPr>
      </w:pPr>
    </w:p>
    <w:p w:rsidR="00E4525B" w:rsidRDefault="00E4525B" w:rsidP="00E4525B">
      <w:pPr>
        <w:pStyle w:val="Sansinterligne"/>
        <w:jc w:val="both"/>
        <w:rPr>
          <w:rFonts w:cstheme="minorHAnsi"/>
        </w:rPr>
      </w:pPr>
    </w:p>
    <w:p w:rsidR="00E4525B" w:rsidRDefault="00E4525B" w:rsidP="00E4525B">
      <w:pPr>
        <w:pStyle w:val="Sansinterligne"/>
        <w:jc w:val="both"/>
        <w:rPr>
          <w:rFonts w:cstheme="minorHAnsi"/>
        </w:rPr>
      </w:pPr>
    </w:p>
    <w:p w:rsidR="00E4525B" w:rsidRPr="001A6875" w:rsidRDefault="00E4525B" w:rsidP="00E4525B">
      <w:pPr>
        <w:pStyle w:val="Sansinterligne"/>
        <w:jc w:val="both"/>
        <w:rPr>
          <w:rFonts w:cstheme="minorHAnsi"/>
        </w:rPr>
      </w:pPr>
    </w:p>
    <w:p w:rsidR="00984785" w:rsidRPr="001A6875" w:rsidRDefault="00984785" w:rsidP="002D178C">
      <w:pPr>
        <w:pStyle w:val="Titre2"/>
      </w:pPr>
      <w:bookmarkStart w:id="163" w:name="_Toc68180074"/>
      <w:bookmarkStart w:id="164" w:name="_Toc93565460"/>
      <w:r w:rsidRPr="001A6875">
        <w:t>Réseau Constant</w:t>
      </w:r>
      <w:bookmarkEnd w:id="163"/>
      <w:bookmarkEnd w:id="164"/>
    </w:p>
    <w:p w:rsidR="00984785" w:rsidRDefault="00984785" w:rsidP="002D178C">
      <w:pPr>
        <w:pStyle w:val="Titre3"/>
      </w:pPr>
      <w:bookmarkStart w:id="165" w:name="_Toc68180075"/>
      <w:bookmarkStart w:id="166" w:name="_Toc93565461"/>
      <w:r w:rsidRPr="001A6875">
        <w:t>Descriptif</w:t>
      </w:r>
      <w:bookmarkEnd w:id="165"/>
      <w:bookmarkEnd w:id="166"/>
    </w:p>
    <w:p w:rsidR="00E4525B" w:rsidRPr="00E4525B" w:rsidRDefault="00E4525B" w:rsidP="00E4525B">
      <w:pPr>
        <w:rPr>
          <w:sz w:val="22"/>
          <w:szCs w:val="22"/>
          <w:lang w:val="fr-CA"/>
        </w:rPr>
      </w:pPr>
    </w:p>
    <w:p w:rsidR="00E4525B" w:rsidRPr="00E4525B" w:rsidRDefault="00984785" w:rsidP="00E4525B">
      <w:pPr>
        <w:ind w:firstLine="360"/>
        <w:jc w:val="both"/>
        <w:rPr>
          <w:rFonts w:asciiTheme="minorHAnsi" w:hAnsiTheme="minorHAnsi" w:cstheme="minorHAnsi"/>
          <w:sz w:val="22"/>
          <w:szCs w:val="22"/>
        </w:rPr>
      </w:pPr>
      <w:r w:rsidRPr="00E4525B">
        <w:rPr>
          <w:rFonts w:asciiTheme="minorHAnsi" w:hAnsiTheme="minorHAnsi" w:cstheme="minorHAnsi"/>
          <w:sz w:val="22"/>
          <w:szCs w:val="22"/>
          <w:u w:val="single"/>
        </w:rPr>
        <w:t>Le réseau dispose de</w:t>
      </w:r>
      <w:r w:rsidRPr="00E4525B">
        <w:rPr>
          <w:rFonts w:asciiTheme="minorHAnsi" w:hAnsiTheme="minorHAnsi" w:cstheme="minorHAnsi"/>
          <w:sz w:val="22"/>
          <w:szCs w:val="22"/>
        </w:rPr>
        <w:t> :</w:t>
      </w:r>
    </w:p>
    <w:p w:rsidR="00E4525B" w:rsidRPr="00E4525B" w:rsidRDefault="00E4525B" w:rsidP="00E4525B">
      <w:pPr>
        <w:ind w:firstLine="360"/>
        <w:jc w:val="both"/>
        <w:rPr>
          <w:rFonts w:asciiTheme="minorHAnsi" w:hAnsiTheme="minorHAnsi" w:cstheme="minorHAnsi"/>
          <w:sz w:val="22"/>
          <w:szCs w:val="22"/>
        </w:rPr>
      </w:pPr>
    </w:p>
    <w:p w:rsidR="00984785" w:rsidRPr="00E4525B" w:rsidRDefault="00984785" w:rsidP="00E4525B">
      <w:pPr>
        <w:pStyle w:val="Paragraphedeliste"/>
        <w:numPr>
          <w:ilvl w:val="0"/>
          <w:numId w:val="25"/>
        </w:numPr>
        <w:jc w:val="both"/>
        <w:rPr>
          <w:rFonts w:cstheme="minorHAnsi"/>
        </w:rPr>
      </w:pPr>
      <w:r w:rsidRPr="00E4525B">
        <w:rPr>
          <w:rFonts w:cstheme="minorHAnsi"/>
        </w:rPr>
        <w:t xml:space="preserve">1 pompe double </w:t>
      </w:r>
    </w:p>
    <w:p w:rsidR="00984785" w:rsidRPr="00E4525B" w:rsidRDefault="00984785" w:rsidP="00984785">
      <w:pPr>
        <w:pStyle w:val="Paragraphedeliste"/>
        <w:numPr>
          <w:ilvl w:val="0"/>
          <w:numId w:val="25"/>
        </w:numPr>
        <w:jc w:val="both"/>
        <w:rPr>
          <w:rFonts w:cstheme="minorHAnsi"/>
        </w:rPr>
      </w:pPr>
      <w:r w:rsidRPr="00E4525B">
        <w:rPr>
          <w:rFonts w:cstheme="minorHAnsi"/>
        </w:rPr>
        <w:t>1 compteur d’énergie communicant</w:t>
      </w:r>
    </w:p>
    <w:p w:rsidR="00984785" w:rsidRPr="001A6875" w:rsidRDefault="00984785" w:rsidP="002D178C">
      <w:pPr>
        <w:pStyle w:val="Titre3"/>
      </w:pPr>
      <w:bookmarkStart w:id="167" w:name="_Toc68180076"/>
      <w:bookmarkStart w:id="168" w:name="_Toc93565462"/>
      <w:r w:rsidRPr="001A6875">
        <w:t>Fonctionnement</w:t>
      </w:r>
      <w:bookmarkEnd w:id="167"/>
      <w:bookmarkEnd w:id="168"/>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Pompe Double</w:t>
      </w:r>
    </w:p>
    <w:p w:rsidR="007D4218" w:rsidRPr="007D4218" w:rsidRDefault="007D4218" w:rsidP="007D4218">
      <w:pPr>
        <w:rPr>
          <w:sz w:val="22"/>
          <w:szCs w:val="22"/>
        </w:rPr>
      </w:pPr>
    </w:p>
    <w:p w:rsidR="00984785" w:rsidRPr="007D4218" w:rsidRDefault="00984785" w:rsidP="00984785">
      <w:pPr>
        <w:ind w:firstLine="360"/>
        <w:jc w:val="both"/>
        <w:rPr>
          <w:rFonts w:asciiTheme="minorHAnsi" w:hAnsiTheme="minorHAnsi" w:cstheme="minorHAnsi"/>
          <w:sz w:val="22"/>
          <w:szCs w:val="22"/>
        </w:rPr>
      </w:pPr>
      <w:r w:rsidRPr="007D4218">
        <w:rPr>
          <w:rFonts w:asciiTheme="minorHAnsi" w:hAnsiTheme="minorHAnsi" w:cstheme="minorHAnsi"/>
          <w:sz w:val="22"/>
          <w:szCs w:val="22"/>
          <w:u w:val="single"/>
        </w:rPr>
        <w:t>La pompe est autorisée si</w:t>
      </w:r>
      <w:r w:rsidRPr="007D4218">
        <w:rPr>
          <w:rFonts w:asciiTheme="minorHAnsi" w:hAnsiTheme="minorHAnsi" w:cstheme="minorHAnsi"/>
          <w:sz w:val="22"/>
          <w:szCs w:val="22"/>
        </w:rPr>
        <w:t> :</w:t>
      </w:r>
    </w:p>
    <w:p w:rsidR="007D4218" w:rsidRPr="001A6875" w:rsidRDefault="007D4218" w:rsidP="00984785">
      <w:pPr>
        <w:ind w:firstLine="360"/>
        <w:jc w:val="both"/>
        <w:rPr>
          <w:rFonts w:asciiTheme="minorHAnsi" w:hAnsiTheme="minorHAnsi" w:cstheme="minorHAnsi"/>
        </w:rPr>
      </w:pPr>
    </w:p>
    <w:p w:rsidR="00984785" w:rsidRPr="001A6875" w:rsidRDefault="00984785" w:rsidP="00984785">
      <w:pPr>
        <w:pStyle w:val="Paragraphedeliste"/>
        <w:numPr>
          <w:ilvl w:val="1"/>
          <w:numId w:val="22"/>
        </w:numPr>
        <w:jc w:val="both"/>
        <w:rPr>
          <w:rFonts w:cstheme="minorHAnsi"/>
        </w:rPr>
      </w:pPr>
      <w:r w:rsidRPr="001A6875">
        <w:rPr>
          <w:rFonts w:cstheme="minorHAnsi"/>
        </w:rPr>
        <w:t>Autorisation programme horaire si configuré sur arrêt hors occupation</w:t>
      </w:r>
    </w:p>
    <w:p w:rsidR="00984785" w:rsidRPr="001A6875" w:rsidRDefault="00984785" w:rsidP="00984785">
      <w:pPr>
        <w:pStyle w:val="Paragraphedeliste"/>
        <w:numPr>
          <w:ilvl w:val="1"/>
          <w:numId w:val="22"/>
        </w:numPr>
        <w:jc w:val="both"/>
        <w:rPr>
          <w:rFonts w:cstheme="minorHAnsi"/>
        </w:rPr>
      </w:pPr>
      <w:r w:rsidRPr="001A6875">
        <w:rPr>
          <w:rFonts w:cstheme="minorHAnsi"/>
        </w:rPr>
        <w:t>Installation en Mode Hiver</w:t>
      </w:r>
    </w:p>
    <w:p w:rsidR="00984785" w:rsidRPr="001A6875" w:rsidRDefault="00984785" w:rsidP="00984785">
      <w:pPr>
        <w:pStyle w:val="Paragraphedeliste"/>
        <w:numPr>
          <w:ilvl w:val="1"/>
          <w:numId w:val="22"/>
        </w:numPr>
        <w:jc w:val="both"/>
        <w:rPr>
          <w:rFonts w:cstheme="minorHAnsi"/>
        </w:rPr>
      </w:pPr>
      <w:r w:rsidRPr="001A6875">
        <w:rPr>
          <w:rFonts w:cstheme="minorHAnsi"/>
        </w:rPr>
        <w:t>Présence tension armoire électrique</w:t>
      </w:r>
    </w:p>
    <w:p w:rsidR="00984785" w:rsidRPr="001A6875" w:rsidRDefault="00984785" w:rsidP="00984785">
      <w:pPr>
        <w:pStyle w:val="Paragraphedeliste"/>
        <w:numPr>
          <w:ilvl w:val="1"/>
          <w:numId w:val="22"/>
        </w:numPr>
        <w:jc w:val="both"/>
        <w:rPr>
          <w:rFonts w:cstheme="minorHAnsi"/>
        </w:rPr>
      </w:pPr>
      <w:r w:rsidRPr="001A6875">
        <w:rPr>
          <w:rFonts w:cstheme="minorHAnsi"/>
        </w:rPr>
        <w:t>Pas de défaut manque d’eau</w:t>
      </w:r>
    </w:p>
    <w:p w:rsidR="00984785" w:rsidRPr="001A6875" w:rsidRDefault="00984785" w:rsidP="00984785">
      <w:pPr>
        <w:pStyle w:val="Paragraphedeliste"/>
        <w:numPr>
          <w:ilvl w:val="1"/>
          <w:numId w:val="22"/>
        </w:numPr>
        <w:jc w:val="both"/>
        <w:rPr>
          <w:rFonts w:cstheme="minorHAnsi"/>
        </w:rPr>
      </w:pPr>
      <w:r w:rsidRPr="001A6875">
        <w:rPr>
          <w:rFonts w:cstheme="minorHAnsi"/>
        </w:rPr>
        <w:t>Interrupteur en façade d’armoire sur « Auto »</w:t>
      </w:r>
    </w:p>
    <w:p w:rsidR="00984785" w:rsidRPr="001A6875" w:rsidRDefault="00984785" w:rsidP="00984785">
      <w:pPr>
        <w:pStyle w:val="Paragraphedeliste"/>
        <w:numPr>
          <w:ilvl w:val="1"/>
          <w:numId w:val="22"/>
        </w:numPr>
        <w:jc w:val="both"/>
        <w:rPr>
          <w:rFonts w:cstheme="minorHAnsi"/>
        </w:rPr>
      </w:pPr>
      <w:r w:rsidRPr="001A6875">
        <w:rPr>
          <w:rFonts w:cstheme="minorHAnsi"/>
        </w:rPr>
        <w:t>Pas de défaut simultané des 2 pompes</w:t>
      </w:r>
    </w:p>
    <w:p w:rsidR="00984785" w:rsidRPr="001A6875" w:rsidRDefault="00984785" w:rsidP="00984785">
      <w:pPr>
        <w:pStyle w:val="Paragraphedeliste"/>
        <w:numPr>
          <w:ilvl w:val="3"/>
          <w:numId w:val="22"/>
        </w:numPr>
        <w:jc w:val="both"/>
        <w:rPr>
          <w:rFonts w:cstheme="minorHAnsi"/>
        </w:rPr>
      </w:pPr>
      <w:r w:rsidRPr="001A6875">
        <w:rPr>
          <w:rFonts w:cstheme="minorHAnsi"/>
        </w:rPr>
        <w:t>Démarrage de la Pompe Prioritaire</w:t>
      </w:r>
    </w:p>
    <w:p w:rsidR="00984785" w:rsidRPr="001A6875" w:rsidRDefault="00984785" w:rsidP="00984785">
      <w:pPr>
        <w:pStyle w:val="Paragraphedeliste"/>
        <w:numPr>
          <w:ilvl w:val="5"/>
          <w:numId w:val="22"/>
        </w:numPr>
        <w:jc w:val="both"/>
        <w:rPr>
          <w:rFonts w:cstheme="minorHAnsi"/>
        </w:rPr>
      </w:pPr>
      <w:r w:rsidRPr="001A6875">
        <w:rPr>
          <w:rFonts w:cstheme="minorHAnsi"/>
        </w:rPr>
        <w:t>Défaut Pompe Prioritaire</w:t>
      </w:r>
    </w:p>
    <w:p w:rsidR="00984785" w:rsidRPr="001A6875" w:rsidRDefault="00984785" w:rsidP="00984785">
      <w:pPr>
        <w:pStyle w:val="Paragraphedeliste"/>
        <w:numPr>
          <w:ilvl w:val="6"/>
          <w:numId w:val="22"/>
        </w:numPr>
        <w:jc w:val="both"/>
        <w:rPr>
          <w:rFonts w:cstheme="minorHAnsi"/>
        </w:rPr>
      </w:pPr>
      <w:r w:rsidRPr="001A6875">
        <w:rPr>
          <w:rFonts w:cstheme="minorHAnsi"/>
        </w:rPr>
        <w:t>Démarrage Pompe Secours</w:t>
      </w:r>
    </w:p>
    <w:p w:rsidR="00984785" w:rsidRDefault="00984785" w:rsidP="00984785">
      <w:pPr>
        <w:pStyle w:val="Paragraphedeliste"/>
        <w:numPr>
          <w:ilvl w:val="3"/>
          <w:numId w:val="22"/>
        </w:numPr>
        <w:jc w:val="both"/>
        <w:rPr>
          <w:rFonts w:cstheme="minorHAnsi"/>
        </w:rPr>
      </w:pPr>
      <w:r w:rsidRPr="001A6875">
        <w:rPr>
          <w:rFonts w:cstheme="minorHAnsi"/>
        </w:rPr>
        <w:t>Permutation automatique de priorité sur temps de fonctionnement paramétrable</w:t>
      </w:r>
    </w:p>
    <w:p w:rsidR="007D4218" w:rsidRPr="001A6875" w:rsidRDefault="007D4218" w:rsidP="007D4218">
      <w:pPr>
        <w:pStyle w:val="Paragraphedeliste"/>
        <w:ind w:left="2520"/>
        <w:jc w:val="both"/>
        <w:rPr>
          <w:rFonts w:cstheme="minorHAnsi"/>
        </w:rPr>
      </w:pPr>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Mode Hiver</w:t>
      </w:r>
    </w:p>
    <w:p w:rsidR="007D4218" w:rsidRPr="007D4218" w:rsidRDefault="007D4218" w:rsidP="007D4218"/>
    <w:p w:rsidR="00984785" w:rsidRPr="007D4218" w:rsidRDefault="00984785" w:rsidP="00984785">
      <w:pPr>
        <w:ind w:firstLine="360"/>
        <w:jc w:val="both"/>
        <w:rPr>
          <w:rFonts w:asciiTheme="minorHAnsi" w:hAnsiTheme="minorHAnsi" w:cstheme="minorHAnsi"/>
          <w:sz w:val="22"/>
          <w:szCs w:val="22"/>
        </w:rPr>
      </w:pPr>
      <w:r w:rsidRPr="007D4218">
        <w:rPr>
          <w:rFonts w:asciiTheme="minorHAnsi" w:hAnsiTheme="minorHAnsi" w:cstheme="minorHAnsi"/>
          <w:sz w:val="22"/>
          <w:szCs w:val="22"/>
          <w:u w:val="single"/>
        </w:rPr>
        <w:t>L’installation est en Mode Hiver si</w:t>
      </w:r>
      <w:r w:rsidRPr="007D4218">
        <w:rPr>
          <w:rFonts w:asciiTheme="minorHAnsi" w:hAnsiTheme="minorHAnsi" w:cstheme="minorHAnsi"/>
          <w:sz w:val="22"/>
          <w:szCs w:val="22"/>
        </w:rPr>
        <w:t> :</w:t>
      </w:r>
    </w:p>
    <w:p w:rsidR="007D4218" w:rsidRPr="007D4218" w:rsidRDefault="007D4218" w:rsidP="00984785">
      <w:pPr>
        <w:ind w:firstLine="360"/>
        <w:jc w:val="both"/>
        <w:rPr>
          <w:rFonts w:asciiTheme="minorHAnsi" w:hAnsiTheme="minorHAnsi" w:cstheme="minorHAnsi"/>
          <w:sz w:val="22"/>
          <w:szCs w:val="22"/>
        </w:rPr>
      </w:pPr>
    </w:p>
    <w:p w:rsidR="00984785" w:rsidRPr="007D4218" w:rsidRDefault="00984785" w:rsidP="00984785">
      <w:pPr>
        <w:pStyle w:val="Paragraphedeliste"/>
        <w:numPr>
          <w:ilvl w:val="1"/>
          <w:numId w:val="22"/>
        </w:numPr>
        <w:jc w:val="both"/>
        <w:rPr>
          <w:rFonts w:cstheme="minorHAnsi"/>
        </w:rPr>
      </w:pPr>
      <w:r w:rsidRPr="007D4218">
        <w:rPr>
          <w:rFonts w:cstheme="minorHAnsi"/>
        </w:rPr>
        <w:t>Paramètre du mode de fonctionnement sur HIVER</w:t>
      </w:r>
    </w:p>
    <w:p w:rsidR="00984785" w:rsidRPr="007D4218" w:rsidRDefault="00984785" w:rsidP="00984785">
      <w:pPr>
        <w:pStyle w:val="Paragraphedeliste"/>
        <w:ind w:left="360"/>
        <w:jc w:val="both"/>
        <w:rPr>
          <w:rFonts w:cstheme="minorHAnsi"/>
        </w:rPr>
      </w:pPr>
      <w:r w:rsidRPr="007D4218">
        <w:rPr>
          <w:rFonts w:cstheme="minorHAnsi"/>
        </w:rPr>
        <w:t>Ou</w:t>
      </w:r>
    </w:p>
    <w:p w:rsidR="00984785" w:rsidRPr="007D4218" w:rsidRDefault="00984785" w:rsidP="00984785">
      <w:pPr>
        <w:pStyle w:val="Paragraphedeliste"/>
        <w:numPr>
          <w:ilvl w:val="1"/>
          <w:numId w:val="22"/>
        </w:numPr>
        <w:jc w:val="both"/>
        <w:rPr>
          <w:rFonts w:cstheme="minorHAnsi"/>
        </w:rPr>
      </w:pPr>
      <w:r w:rsidRPr="007D4218">
        <w:rPr>
          <w:rFonts w:cstheme="minorHAnsi"/>
        </w:rPr>
        <w:t>Paramètre du mode de fonctionnement sur AUTO</w:t>
      </w:r>
    </w:p>
    <w:p w:rsidR="00984785" w:rsidRPr="007D4218" w:rsidRDefault="00984785" w:rsidP="00984785">
      <w:pPr>
        <w:pStyle w:val="Paragraphedeliste"/>
        <w:numPr>
          <w:ilvl w:val="1"/>
          <w:numId w:val="22"/>
        </w:numPr>
        <w:jc w:val="both"/>
        <w:rPr>
          <w:rFonts w:cstheme="minorHAnsi"/>
        </w:rPr>
      </w:pPr>
      <w:r w:rsidRPr="007D4218">
        <w:rPr>
          <w:rFonts w:cstheme="minorHAnsi"/>
        </w:rPr>
        <w:t>Température extérieure inférieure à la valeur « Début de Chauffe »</w:t>
      </w:r>
    </w:p>
    <w:p w:rsidR="00984785" w:rsidRPr="007D4218" w:rsidRDefault="00984785" w:rsidP="00984785">
      <w:pPr>
        <w:pStyle w:val="Paragraphedeliste"/>
        <w:numPr>
          <w:ilvl w:val="3"/>
          <w:numId w:val="22"/>
        </w:numPr>
        <w:jc w:val="both"/>
        <w:rPr>
          <w:rFonts w:cstheme="minorHAnsi"/>
        </w:rPr>
      </w:pPr>
      <w:r w:rsidRPr="007D4218">
        <w:rPr>
          <w:rFonts w:cstheme="minorHAnsi"/>
        </w:rPr>
        <w:t>Passage en Mode Hiver</w:t>
      </w:r>
    </w:p>
    <w:p w:rsidR="00984785" w:rsidRPr="007D4218" w:rsidRDefault="00984785" w:rsidP="00984785">
      <w:pPr>
        <w:pStyle w:val="Paragraphedeliste"/>
        <w:numPr>
          <w:ilvl w:val="4"/>
          <w:numId w:val="22"/>
        </w:numPr>
        <w:jc w:val="both"/>
        <w:rPr>
          <w:rFonts w:cstheme="minorHAnsi"/>
        </w:rPr>
      </w:pPr>
      <w:r w:rsidRPr="007D4218">
        <w:rPr>
          <w:rFonts w:cstheme="minorHAnsi"/>
        </w:rPr>
        <w:t>Température Extérieure Supérieure à la valeur « Fin de Chauffe »</w:t>
      </w:r>
    </w:p>
    <w:p w:rsidR="00984785" w:rsidRPr="007D4218" w:rsidRDefault="00984785" w:rsidP="00984785">
      <w:pPr>
        <w:pStyle w:val="Paragraphedeliste"/>
        <w:numPr>
          <w:ilvl w:val="6"/>
          <w:numId w:val="22"/>
        </w:numPr>
        <w:jc w:val="both"/>
        <w:rPr>
          <w:rFonts w:cstheme="minorHAnsi"/>
        </w:rPr>
      </w:pPr>
      <w:r w:rsidRPr="007D4218">
        <w:rPr>
          <w:rFonts w:cstheme="minorHAnsi"/>
        </w:rPr>
        <w:t>Passage en Mode Eté</w:t>
      </w:r>
    </w:p>
    <w:p w:rsidR="00984785" w:rsidRDefault="00984785" w:rsidP="002D178C">
      <w:pPr>
        <w:pStyle w:val="Titre3"/>
      </w:pPr>
      <w:bookmarkStart w:id="169" w:name="_Toc68180077"/>
      <w:bookmarkStart w:id="170" w:name="_Toc93565463"/>
      <w:r w:rsidRPr="001A6875">
        <w:t>Alarmes disponibles</w:t>
      </w:r>
      <w:bookmarkEnd w:id="169"/>
      <w:bookmarkEnd w:id="170"/>
    </w:p>
    <w:p w:rsidR="007D4218" w:rsidRPr="007D4218" w:rsidRDefault="007D4218" w:rsidP="007D4218">
      <w:pPr>
        <w:rPr>
          <w:lang w:val="fr-CA"/>
        </w:rPr>
      </w:pPr>
    </w:p>
    <w:p w:rsidR="00984785" w:rsidRPr="001A6875" w:rsidRDefault="00984785" w:rsidP="00984785">
      <w:pPr>
        <w:pStyle w:val="Sansinterligne"/>
        <w:numPr>
          <w:ilvl w:val="2"/>
          <w:numId w:val="22"/>
        </w:numPr>
        <w:jc w:val="both"/>
        <w:rPr>
          <w:rFonts w:cstheme="minorHAnsi"/>
        </w:rPr>
      </w:pPr>
      <w:r w:rsidRPr="001A6875">
        <w:rPr>
          <w:rFonts w:cstheme="minorHAnsi"/>
        </w:rPr>
        <w:t>Défaut Manque tension</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3"/>
          <w:numId w:val="22"/>
        </w:numPr>
        <w:jc w:val="both"/>
        <w:rPr>
          <w:rFonts w:cstheme="minorHAnsi"/>
        </w:rPr>
      </w:pPr>
      <w:r w:rsidRPr="001A6875">
        <w:rPr>
          <w:rFonts w:cstheme="minorHAnsi"/>
        </w:rPr>
        <w:t>Arrêt installation</w:t>
      </w:r>
    </w:p>
    <w:p w:rsidR="00984785" w:rsidRPr="001A6875" w:rsidRDefault="00984785" w:rsidP="00984785">
      <w:pPr>
        <w:pStyle w:val="Sansinterligne"/>
        <w:numPr>
          <w:ilvl w:val="2"/>
          <w:numId w:val="22"/>
        </w:numPr>
        <w:jc w:val="both"/>
        <w:rPr>
          <w:rFonts w:cstheme="minorHAnsi"/>
        </w:rPr>
      </w:pPr>
      <w:r w:rsidRPr="001A6875">
        <w:rPr>
          <w:rFonts w:cstheme="minorHAnsi"/>
        </w:rPr>
        <w:t>Défaut Manque d’eau</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3"/>
          <w:numId w:val="22"/>
        </w:numPr>
        <w:jc w:val="both"/>
        <w:rPr>
          <w:rFonts w:cstheme="minorHAnsi"/>
        </w:rPr>
      </w:pPr>
      <w:r w:rsidRPr="001A6875">
        <w:rPr>
          <w:rFonts w:cstheme="minorHAnsi"/>
        </w:rPr>
        <w:t>Arrêt installation</w:t>
      </w:r>
    </w:p>
    <w:p w:rsidR="00984785" w:rsidRPr="001A6875" w:rsidRDefault="00984785" w:rsidP="00984785">
      <w:pPr>
        <w:pStyle w:val="Sansinterligne"/>
        <w:numPr>
          <w:ilvl w:val="2"/>
          <w:numId w:val="22"/>
        </w:numPr>
        <w:jc w:val="both"/>
        <w:rPr>
          <w:rFonts w:cstheme="minorHAnsi"/>
        </w:rPr>
      </w:pPr>
      <w:r w:rsidRPr="001A6875">
        <w:rPr>
          <w:rFonts w:cstheme="minorHAnsi"/>
        </w:rPr>
        <w:t>Défaut Pompe 1 (Défaut interne ou disjonction OF)</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3"/>
          <w:numId w:val="22"/>
        </w:numPr>
        <w:jc w:val="both"/>
        <w:rPr>
          <w:rFonts w:cstheme="minorHAnsi"/>
        </w:rPr>
      </w:pPr>
      <w:r w:rsidRPr="001A6875">
        <w:rPr>
          <w:rFonts w:cstheme="minorHAnsi"/>
        </w:rPr>
        <w:t>Inversion priorité si Pompe 1 prioritaire</w:t>
      </w:r>
    </w:p>
    <w:p w:rsidR="00984785" w:rsidRPr="001A6875" w:rsidRDefault="00984785" w:rsidP="00984785">
      <w:pPr>
        <w:pStyle w:val="Sansinterligne"/>
        <w:numPr>
          <w:ilvl w:val="2"/>
          <w:numId w:val="22"/>
        </w:numPr>
        <w:jc w:val="both"/>
        <w:rPr>
          <w:rFonts w:cstheme="minorHAnsi"/>
        </w:rPr>
      </w:pPr>
      <w:r w:rsidRPr="001A6875">
        <w:rPr>
          <w:rFonts w:cstheme="minorHAnsi"/>
        </w:rPr>
        <w:t>Défaut Pompe 2 (Défaut interne ou disjonction OF)</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3"/>
          <w:numId w:val="22"/>
        </w:numPr>
        <w:jc w:val="both"/>
        <w:rPr>
          <w:rFonts w:cstheme="minorHAnsi"/>
        </w:rPr>
      </w:pPr>
      <w:r w:rsidRPr="001A6875">
        <w:rPr>
          <w:rFonts w:cstheme="minorHAnsi"/>
        </w:rPr>
        <w:t>Inversion priorité si Pompe 2 prioritaire</w:t>
      </w:r>
    </w:p>
    <w:p w:rsidR="00984785" w:rsidRPr="001A6875" w:rsidRDefault="00984785" w:rsidP="00984785">
      <w:pPr>
        <w:pStyle w:val="Sansinterligne"/>
        <w:numPr>
          <w:ilvl w:val="2"/>
          <w:numId w:val="22"/>
        </w:numPr>
        <w:jc w:val="both"/>
        <w:rPr>
          <w:rFonts w:cstheme="minorHAnsi"/>
        </w:rPr>
      </w:pPr>
      <w:r w:rsidRPr="001A6875">
        <w:rPr>
          <w:rFonts w:cstheme="minorHAnsi"/>
        </w:rPr>
        <w:t>Défaut Pompes 1 et 2 Simultané</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3"/>
          <w:numId w:val="22"/>
        </w:numPr>
        <w:jc w:val="both"/>
        <w:rPr>
          <w:rFonts w:cstheme="minorHAnsi"/>
        </w:rPr>
      </w:pPr>
      <w:r w:rsidRPr="001A6875">
        <w:rPr>
          <w:rFonts w:cstheme="minorHAnsi"/>
        </w:rPr>
        <w:t>Arrêt installation</w:t>
      </w:r>
    </w:p>
    <w:p w:rsidR="00984785" w:rsidRPr="001A6875" w:rsidRDefault="00984785" w:rsidP="00984785">
      <w:pPr>
        <w:pStyle w:val="Sansinterligne"/>
        <w:numPr>
          <w:ilvl w:val="2"/>
          <w:numId w:val="22"/>
        </w:numPr>
        <w:jc w:val="both"/>
        <w:rPr>
          <w:rFonts w:cstheme="minorHAnsi"/>
        </w:rPr>
      </w:pPr>
      <w:r w:rsidRPr="001A6875">
        <w:rPr>
          <w:rFonts w:cstheme="minorHAnsi"/>
        </w:rPr>
        <w:t>Défaut Sonde de température débranchée (pour chaque sonde de température)</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2"/>
          <w:numId w:val="22"/>
        </w:numPr>
        <w:jc w:val="both"/>
        <w:rPr>
          <w:rFonts w:cstheme="minorHAnsi"/>
        </w:rPr>
      </w:pPr>
      <w:r w:rsidRPr="001A6875">
        <w:rPr>
          <w:rFonts w:cstheme="minorHAnsi"/>
        </w:rPr>
        <w:t>Défaut Sonde de température en court-circuit (pour chaque sonde de température)</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2"/>
          <w:numId w:val="22"/>
        </w:numPr>
        <w:jc w:val="both"/>
        <w:rPr>
          <w:rFonts w:cstheme="minorHAnsi"/>
        </w:rPr>
      </w:pPr>
      <w:r w:rsidRPr="001A6875">
        <w:rPr>
          <w:rFonts w:cstheme="minorHAnsi"/>
        </w:rPr>
        <w:t>Défaut valeur mesurée trop élevée (pour chaque sonde, seuil paramétrable)</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2"/>
          <w:numId w:val="22"/>
        </w:numPr>
        <w:jc w:val="both"/>
        <w:rPr>
          <w:rFonts w:cstheme="minorHAnsi"/>
        </w:rPr>
      </w:pPr>
      <w:r w:rsidRPr="001A6875">
        <w:rPr>
          <w:rFonts w:cstheme="minorHAnsi"/>
        </w:rPr>
        <w:t>Défaut valeur mesurée trop basse (pour chaque sonde, seuil paramétrable)</w:t>
      </w:r>
    </w:p>
    <w:p w:rsidR="00984785" w:rsidRDefault="00984785" w:rsidP="00984785">
      <w:pPr>
        <w:pStyle w:val="Sansinterligne"/>
        <w:numPr>
          <w:ilvl w:val="3"/>
          <w:numId w:val="22"/>
        </w:numPr>
        <w:jc w:val="both"/>
        <w:rPr>
          <w:rFonts w:cstheme="minorHAnsi"/>
        </w:rPr>
      </w:pPr>
      <w:r w:rsidRPr="001A6875">
        <w:rPr>
          <w:rFonts w:cstheme="minorHAnsi"/>
        </w:rPr>
        <w:t>Signalisation du défaut</w:t>
      </w:r>
    </w:p>
    <w:p w:rsidR="007D4218" w:rsidRDefault="007D4218" w:rsidP="007D4218">
      <w:pPr>
        <w:pStyle w:val="Sansinterligne"/>
        <w:jc w:val="both"/>
        <w:rPr>
          <w:rFonts w:cstheme="minorHAnsi"/>
        </w:rPr>
      </w:pPr>
    </w:p>
    <w:p w:rsidR="007D4218" w:rsidRPr="001A6875" w:rsidRDefault="007D4218" w:rsidP="007D4218">
      <w:pPr>
        <w:pStyle w:val="Sansinterligne"/>
        <w:jc w:val="both"/>
        <w:rPr>
          <w:rFonts w:cstheme="minorHAnsi"/>
        </w:rPr>
      </w:pPr>
    </w:p>
    <w:p w:rsidR="00984785" w:rsidRPr="001A6875" w:rsidRDefault="00984785" w:rsidP="002D178C">
      <w:pPr>
        <w:pStyle w:val="Titre2"/>
      </w:pPr>
      <w:bookmarkStart w:id="171" w:name="_Toc68180078"/>
      <w:bookmarkStart w:id="172" w:name="_Toc93565464"/>
      <w:r w:rsidRPr="001A6875">
        <w:t>CTA Bloc</w:t>
      </w:r>
      <w:bookmarkEnd w:id="171"/>
      <w:bookmarkEnd w:id="172"/>
    </w:p>
    <w:p w:rsidR="00984785" w:rsidRDefault="00984785" w:rsidP="002D178C">
      <w:pPr>
        <w:pStyle w:val="Titre3"/>
      </w:pPr>
      <w:bookmarkStart w:id="173" w:name="_Toc68180079"/>
      <w:bookmarkStart w:id="174" w:name="_Toc93565465"/>
      <w:r w:rsidRPr="001A6875">
        <w:t>Composition</w:t>
      </w:r>
      <w:bookmarkEnd w:id="173"/>
      <w:bookmarkEnd w:id="174"/>
    </w:p>
    <w:p w:rsidR="007D4218" w:rsidRPr="007D4218" w:rsidRDefault="007D4218" w:rsidP="007D4218">
      <w:pPr>
        <w:rPr>
          <w:sz w:val="22"/>
          <w:szCs w:val="22"/>
          <w:lang w:val="fr-CA"/>
        </w:rPr>
      </w:pPr>
    </w:p>
    <w:p w:rsidR="00984785" w:rsidRPr="007D4218" w:rsidRDefault="00984785" w:rsidP="00984785">
      <w:pPr>
        <w:ind w:firstLine="360"/>
        <w:jc w:val="both"/>
        <w:rPr>
          <w:rFonts w:asciiTheme="minorHAnsi" w:hAnsiTheme="minorHAnsi" w:cstheme="minorHAnsi"/>
          <w:sz w:val="22"/>
          <w:szCs w:val="22"/>
        </w:rPr>
      </w:pPr>
      <w:r w:rsidRPr="007D4218">
        <w:rPr>
          <w:rFonts w:asciiTheme="minorHAnsi" w:hAnsiTheme="minorHAnsi" w:cstheme="minorHAnsi"/>
          <w:sz w:val="22"/>
          <w:szCs w:val="22"/>
          <w:u w:val="single"/>
        </w:rPr>
        <w:t>La centrale de traitement d’air dispose de</w:t>
      </w:r>
      <w:r w:rsidRPr="007D4218">
        <w:rPr>
          <w:rFonts w:asciiTheme="minorHAnsi" w:hAnsiTheme="minorHAnsi" w:cstheme="minorHAnsi"/>
          <w:sz w:val="22"/>
          <w:szCs w:val="22"/>
        </w:rPr>
        <w:t> :</w:t>
      </w:r>
    </w:p>
    <w:p w:rsidR="007D4218" w:rsidRPr="007D4218" w:rsidRDefault="007D4218" w:rsidP="00984785">
      <w:pPr>
        <w:ind w:firstLine="360"/>
        <w:jc w:val="both"/>
        <w:rPr>
          <w:rFonts w:asciiTheme="minorHAnsi" w:hAnsiTheme="minorHAnsi" w:cstheme="minorHAnsi"/>
          <w:sz w:val="22"/>
          <w:szCs w:val="22"/>
        </w:rPr>
      </w:pPr>
    </w:p>
    <w:p w:rsidR="00984785" w:rsidRPr="007D4218" w:rsidRDefault="00984785" w:rsidP="00984785">
      <w:pPr>
        <w:pStyle w:val="Paragraphedeliste"/>
        <w:numPr>
          <w:ilvl w:val="0"/>
          <w:numId w:val="23"/>
        </w:numPr>
        <w:jc w:val="both"/>
        <w:rPr>
          <w:rFonts w:cstheme="minorHAnsi"/>
        </w:rPr>
      </w:pPr>
      <w:r w:rsidRPr="007D4218">
        <w:rPr>
          <w:rFonts w:cstheme="minorHAnsi"/>
        </w:rPr>
        <w:t>1 sonde de température air neuf</w:t>
      </w:r>
    </w:p>
    <w:p w:rsidR="00984785" w:rsidRPr="007D4218" w:rsidRDefault="00984785" w:rsidP="00984785">
      <w:pPr>
        <w:pStyle w:val="Paragraphedeliste"/>
        <w:numPr>
          <w:ilvl w:val="0"/>
          <w:numId w:val="23"/>
        </w:numPr>
        <w:jc w:val="both"/>
        <w:rPr>
          <w:rFonts w:cstheme="minorHAnsi"/>
        </w:rPr>
      </w:pPr>
      <w:r w:rsidRPr="007D4218">
        <w:rPr>
          <w:rFonts w:cstheme="minorHAnsi"/>
        </w:rPr>
        <w:t>1 sonde de température soufflage</w:t>
      </w:r>
    </w:p>
    <w:p w:rsidR="00984785" w:rsidRPr="007D4218" w:rsidRDefault="00984785" w:rsidP="00984785">
      <w:pPr>
        <w:pStyle w:val="Paragraphedeliste"/>
        <w:numPr>
          <w:ilvl w:val="0"/>
          <w:numId w:val="23"/>
        </w:numPr>
        <w:jc w:val="both"/>
        <w:rPr>
          <w:rFonts w:cstheme="minorHAnsi"/>
        </w:rPr>
      </w:pPr>
      <w:r w:rsidRPr="007D4218">
        <w:rPr>
          <w:rFonts w:cstheme="minorHAnsi"/>
        </w:rPr>
        <w:t>1 sonde de température/hygrométrie/pression ambiante avec afficheur KIMO communicante Modbus dans le couloir.</w:t>
      </w:r>
    </w:p>
    <w:p w:rsidR="00984785" w:rsidRPr="007D4218" w:rsidRDefault="00984785" w:rsidP="00984785">
      <w:pPr>
        <w:pStyle w:val="Paragraphedeliste"/>
        <w:numPr>
          <w:ilvl w:val="0"/>
          <w:numId w:val="23"/>
        </w:numPr>
        <w:jc w:val="both"/>
        <w:rPr>
          <w:rFonts w:cstheme="minorHAnsi"/>
        </w:rPr>
      </w:pPr>
      <w:r w:rsidRPr="007D4218">
        <w:rPr>
          <w:rFonts w:cstheme="minorHAnsi"/>
        </w:rPr>
        <w:t>2 registres d’isolement air neuf et air rejetés actionnés par moteur de tout ou rien avec contact fin de course</w:t>
      </w:r>
    </w:p>
    <w:p w:rsidR="00984785" w:rsidRPr="007D4218" w:rsidRDefault="00984785" w:rsidP="00984785">
      <w:pPr>
        <w:pStyle w:val="Paragraphedeliste"/>
        <w:numPr>
          <w:ilvl w:val="0"/>
          <w:numId w:val="23"/>
        </w:numPr>
        <w:jc w:val="both"/>
        <w:rPr>
          <w:rFonts w:cstheme="minorHAnsi"/>
        </w:rPr>
      </w:pPr>
      <w:r w:rsidRPr="007D4218">
        <w:rPr>
          <w:rFonts w:cstheme="minorHAnsi"/>
        </w:rPr>
        <w:t>1 ensemble filtres G4+F7 air neuf contrôlé en encrassement par un pressostat</w:t>
      </w:r>
    </w:p>
    <w:p w:rsidR="00984785" w:rsidRPr="007D4218" w:rsidRDefault="00984785" w:rsidP="00984785">
      <w:pPr>
        <w:pStyle w:val="Paragraphedeliste"/>
        <w:numPr>
          <w:ilvl w:val="0"/>
          <w:numId w:val="23"/>
        </w:numPr>
        <w:jc w:val="both"/>
        <w:rPr>
          <w:rFonts w:cstheme="minorHAnsi"/>
        </w:rPr>
      </w:pPr>
      <w:r w:rsidRPr="007D4218">
        <w:rPr>
          <w:rFonts w:cstheme="minorHAnsi"/>
        </w:rPr>
        <w:t>1 filtre E10 soufflage contrôlé en encrassement par un pressostat</w:t>
      </w:r>
    </w:p>
    <w:p w:rsidR="00984785" w:rsidRPr="007D4218" w:rsidRDefault="00984785" w:rsidP="00984785">
      <w:pPr>
        <w:pStyle w:val="Paragraphedeliste"/>
        <w:numPr>
          <w:ilvl w:val="0"/>
          <w:numId w:val="23"/>
        </w:numPr>
        <w:jc w:val="both"/>
        <w:rPr>
          <w:rFonts w:cstheme="minorHAnsi"/>
        </w:rPr>
      </w:pPr>
      <w:r w:rsidRPr="007D4218">
        <w:rPr>
          <w:rFonts w:cstheme="minorHAnsi"/>
        </w:rPr>
        <w:t>1 filtre H14 soufflage terminal contrôlé en encrassement par un pressostat</w:t>
      </w:r>
    </w:p>
    <w:p w:rsidR="00984785" w:rsidRPr="007D4218" w:rsidRDefault="00984785" w:rsidP="00984785">
      <w:pPr>
        <w:pStyle w:val="Paragraphedeliste"/>
        <w:numPr>
          <w:ilvl w:val="0"/>
          <w:numId w:val="23"/>
        </w:numPr>
        <w:jc w:val="both"/>
        <w:rPr>
          <w:rFonts w:cstheme="minorHAnsi"/>
        </w:rPr>
      </w:pPr>
      <w:r w:rsidRPr="007D4218">
        <w:rPr>
          <w:rFonts w:cstheme="minorHAnsi"/>
        </w:rPr>
        <w:t xml:space="preserve">1 batterie froide équipée d’une vanne 2 voies motorisé </w:t>
      </w:r>
    </w:p>
    <w:p w:rsidR="00984785" w:rsidRPr="007D4218" w:rsidRDefault="00984785" w:rsidP="00984785">
      <w:pPr>
        <w:pStyle w:val="Paragraphedeliste"/>
        <w:numPr>
          <w:ilvl w:val="0"/>
          <w:numId w:val="23"/>
        </w:numPr>
        <w:jc w:val="both"/>
        <w:rPr>
          <w:rFonts w:cstheme="minorHAnsi"/>
        </w:rPr>
      </w:pPr>
      <w:r w:rsidRPr="007D4218">
        <w:rPr>
          <w:rFonts w:cstheme="minorHAnsi"/>
        </w:rPr>
        <w:t>1 batterie chaude équipée d’une vanne 2 voies motorisé</w:t>
      </w:r>
    </w:p>
    <w:p w:rsidR="00984785" w:rsidRPr="007D4218" w:rsidRDefault="00984785" w:rsidP="00984785">
      <w:pPr>
        <w:pStyle w:val="Paragraphedeliste"/>
        <w:numPr>
          <w:ilvl w:val="0"/>
          <w:numId w:val="23"/>
        </w:numPr>
        <w:jc w:val="both"/>
        <w:rPr>
          <w:rFonts w:cstheme="minorHAnsi"/>
        </w:rPr>
      </w:pPr>
      <w:r w:rsidRPr="007D4218">
        <w:rPr>
          <w:rFonts w:cstheme="minorHAnsi"/>
        </w:rPr>
        <w:t>1 ventilateur de soufflage à roue libre équipé d’un variateur de vitesse</w:t>
      </w:r>
    </w:p>
    <w:p w:rsidR="00984785" w:rsidRPr="007D4218" w:rsidRDefault="00984785" w:rsidP="00984785">
      <w:pPr>
        <w:pStyle w:val="Paragraphedeliste"/>
        <w:numPr>
          <w:ilvl w:val="0"/>
          <w:numId w:val="23"/>
        </w:numPr>
        <w:jc w:val="both"/>
        <w:rPr>
          <w:rFonts w:cstheme="minorHAnsi"/>
        </w:rPr>
      </w:pPr>
      <w:r w:rsidRPr="007D4218">
        <w:rPr>
          <w:rFonts w:cstheme="minorHAnsi"/>
        </w:rPr>
        <w:t>1 ventilateur d’extraction à roue libre à vitesse variable de type ECM</w:t>
      </w:r>
    </w:p>
    <w:p w:rsidR="00984785" w:rsidRPr="007D4218" w:rsidRDefault="00984785" w:rsidP="00984785">
      <w:pPr>
        <w:pStyle w:val="Paragraphedeliste"/>
        <w:numPr>
          <w:ilvl w:val="0"/>
          <w:numId w:val="23"/>
        </w:numPr>
        <w:jc w:val="both"/>
        <w:rPr>
          <w:rFonts w:cstheme="minorHAnsi"/>
        </w:rPr>
      </w:pPr>
      <w:r w:rsidRPr="007D4218">
        <w:rPr>
          <w:rFonts w:cstheme="minorHAnsi"/>
        </w:rPr>
        <w:t>1 thermostat antigel</w:t>
      </w:r>
    </w:p>
    <w:p w:rsidR="00984785" w:rsidRPr="001A6875" w:rsidRDefault="00984785" w:rsidP="00984785">
      <w:pPr>
        <w:pStyle w:val="Paragraphedeliste"/>
        <w:numPr>
          <w:ilvl w:val="0"/>
          <w:numId w:val="23"/>
        </w:numPr>
        <w:jc w:val="both"/>
        <w:rPr>
          <w:rFonts w:cstheme="minorHAnsi"/>
        </w:rPr>
      </w:pPr>
      <w:r w:rsidRPr="007D4218">
        <w:rPr>
          <w:rFonts w:cstheme="minorHAnsi"/>
        </w:rPr>
        <w:t>1 sonde de pression différentielle soufflage disposée</w:t>
      </w:r>
      <w:r w:rsidRPr="001A6875">
        <w:rPr>
          <w:rFonts w:cstheme="minorHAnsi"/>
        </w:rPr>
        <w:t xml:space="preserve"> en ∆P sur la roue</w:t>
      </w:r>
    </w:p>
    <w:p w:rsidR="00984785" w:rsidRPr="001A6875" w:rsidRDefault="00984785" w:rsidP="00984785">
      <w:pPr>
        <w:pStyle w:val="Paragraphedeliste"/>
        <w:numPr>
          <w:ilvl w:val="0"/>
          <w:numId w:val="23"/>
        </w:numPr>
        <w:jc w:val="both"/>
        <w:rPr>
          <w:rFonts w:cstheme="minorHAnsi"/>
        </w:rPr>
      </w:pPr>
      <w:r w:rsidRPr="001A6875">
        <w:rPr>
          <w:rFonts w:cstheme="minorHAnsi"/>
        </w:rPr>
        <w:t>1 synthèse CCF Fermés :</w:t>
      </w:r>
    </w:p>
    <w:p w:rsidR="00984785" w:rsidRPr="001A6875" w:rsidRDefault="00984785" w:rsidP="00984785">
      <w:pPr>
        <w:pStyle w:val="Paragraphedeliste"/>
        <w:numPr>
          <w:ilvl w:val="1"/>
          <w:numId w:val="23"/>
        </w:numPr>
        <w:jc w:val="both"/>
        <w:rPr>
          <w:rFonts w:cstheme="minorHAnsi"/>
        </w:rPr>
      </w:pPr>
      <w:r w:rsidRPr="001A6875">
        <w:rPr>
          <w:rFonts w:cstheme="minorHAnsi"/>
        </w:rPr>
        <w:t>CCF41.41</w:t>
      </w:r>
    </w:p>
    <w:p w:rsidR="00984785" w:rsidRPr="001A6875" w:rsidRDefault="00984785" w:rsidP="00984785">
      <w:pPr>
        <w:pStyle w:val="Paragraphedeliste"/>
        <w:numPr>
          <w:ilvl w:val="1"/>
          <w:numId w:val="23"/>
        </w:numPr>
        <w:jc w:val="both"/>
        <w:rPr>
          <w:rFonts w:cstheme="minorHAnsi"/>
        </w:rPr>
      </w:pPr>
      <w:r w:rsidRPr="001A6875">
        <w:rPr>
          <w:rFonts w:cstheme="minorHAnsi"/>
        </w:rPr>
        <w:t>CCF41.42</w:t>
      </w:r>
    </w:p>
    <w:p w:rsidR="00984785" w:rsidRPr="001A6875" w:rsidRDefault="00984785" w:rsidP="00984785">
      <w:pPr>
        <w:pStyle w:val="Paragraphedeliste"/>
        <w:numPr>
          <w:ilvl w:val="0"/>
          <w:numId w:val="23"/>
        </w:numPr>
        <w:jc w:val="both"/>
        <w:rPr>
          <w:rFonts w:cstheme="minorHAnsi"/>
        </w:rPr>
      </w:pPr>
      <w:r w:rsidRPr="001A6875">
        <w:rPr>
          <w:rFonts w:cstheme="minorHAnsi"/>
        </w:rPr>
        <w:t>1 Ecran tactile dans le local permettant :</w:t>
      </w:r>
    </w:p>
    <w:p w:rsidR="00984785" w:rsidRPr="001A6875" w:rsidRDefault="00984785" w:rsidP="00984785">
      <w:pPr>
        <w:pStyle w:val="Paragraphedeliste"/>
        <w:numPr>
          <w:ilvl w:val="1"/>
          <w:numId w:val="23"/>
        </w:numPr>
        <w:jc w:val="both"/>
        <w:rPr>
          <w:rFonts w:cstheme="minorHAnsi"/>
        </w:rPr>
      </w:pPr>
      <w:r w:rsidRPr="001A6875">
        <w:rPr>
          <w:rFonts w:cstheme="minorHAnsi"/>
        </w:rPr>
        <w:t>L’affichage des informations de température, hygrométrie et pression ambiante</w:t>
      </w:r>
    </w:p>
    <w:p w:rsidR="00984785" w:rsidRPr="001A6875" w:rsidRDefault="00984785" w:rsidP="00984785">
      <w:pPr>
        <w:pStyle w:val="Paragraphedeliste"/>
        <w:numPr>
          <w:ilvl w:val="1"/>
          <w:numId w:val="23"/>
        </w:numPr>
        <w:jc w:val="both"/>
        <w:rPr>
          <w:rFonts w:cstheme="minorHAnsi"/>
        </w:rPr>
      </w:pPr>
      <w:r w:rsidRPr="001A6875">
        <w:rPr>
          <w:rFonts w:cstheme="minorHAnsi"/>
        </w:rPr>
        <w:t>La dérogation à la consigne de température de +-3°C</w:t>
      </w:r>
    </w:p>
    <w:p w:rsidR="00984785" w:rsidRDefault="00984785" w:rsidP="00984785">
      <w:pPr>
        <w:pStyle w:val="Paragraphedeliste"/>
        <w:numPr>
          <w:ilvl w:val="1"/>
          <w:numId w:val="23"/>
        </w:numPr>
        <w:jc w:val="both"/>
        <w:rPr>
          <w:rFonts w:cstheme="minorHAnsi"/>
        </w:rPr>
      </w:pPr>
      <w:r w:rsidRPr="001A6875">
        <w:rPr>
          <w:rFonts w:cstheme="minorHAnsi"/>
        </w:rPr>
        <w:t>Le choix de mode de la salle « Fermée, disponible, opération en cours »</w:t>
      </w:r>
    </w:p>
    <w:p w:rsidR="007D4218" w:rsidRPr="001A6875" w:rsidRDefault="007D4218" w:rsidP="007D4218">
      <w:pPr>
        <w:pStyle w:val="Paragraphedeliste"/>
        <w:ind w:left="1440"/>
        <w:jc w:val="both"/>
        <w:rPr>
          <w:rFonts w:cstheme="minorHAnsi"/>
        </w:rPr>
      </w:pPr>
    </w:p>
    <w:p w:rsidR="00984785" w:rsidRPr="001A6875" w:rsidRDefault="00984785" w:rsidP="002D178C">
      <w:pPr>
        <w:pStyle w:val="Titre3"/>
      </w:pPr>
      <w:bookmarkStart w:id="175" w:name="_Toc68180080"/>
      <w:bookmarkStart w:id="176" w:name="_Toc93565466"/>
      <w:r w:rsidRPr="001A6875">
        <w:t>Fonctionnement</w:t>
      </w:r>
      <w:bookmarkEnd w:id="175"/>
      <w:bookmarkEnd w:id="176"/>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Ventilation</w:t>
      </w:r>
    </w:p>
    <w:p w:rsidR="007D4218" w:rsidRPr="007D4218" w:rsidRDefault="007D4218" w:rsidP="007D4218"/>
    <w:p w:rsidR="00984785" w:rsidRDefault="00984785" w:rsidP="00984785">
      <w:pPr>
        <w:ind w:firstLine="360"/>
        <w:jc w:val="both"/>
        <w:rPr>
          <w:rFonts w:asciiTheme="minorHAnsi" w:hAnsiTheme="minorHAnsi" w:cstheme="minorHAnsi"/>
        </w:rPr>
      </w:pPr>
      <w:r w:rsidRPr="007D4218">
        <w:rPr>
          <w:rFonts w:asciiTheme="minorHAnsi" w:hAnsiTheme="minorHAnsi" w:cstheme="minorHAnsi"/>
          <w:sz w:val="22"/>
          <w:szCs w:val="22"/>
          <w:u w:val="single"/>
        </w:rPr>
        <w:t>La ventilation est autorisée si</w:t>
      </w:r>
      <w:r w:rsidRPr="001A6875">
        <w:rPr>
          <w:rFonts w:asciiTheme="minorHAnsi" w:hAnsiTheme="minorHAnsi" w:cstheme="minorHAnsi"/>
        </w:rPr>
        <w:t> :</w:t>
      </w:r>
    </w:p>
    <w:p w:rsidR="007D4218" w:rsidRPr="001A6875" w:rsidRDefault="007D4218" w:rsidP="00984785">
      <w:pPr>
        <w:ind w:firstLine="360"/>
        <w:jc w:val="both"/>
        <w:rPr>
          <w:rFonts w:asciiTheme="minorHAnsi" w:hAnsiTheme="minorHAnsi" w:cstheme="minorHAnsi"/>
        </w:rPr>
      </w:pPr>
    </w:p>
    <w:p w:rsidR="00984785" w:rsidRPr="001A6875" w:rsidRDefault="00984785" w:rsidP="00984785">
      <w:pPr>
        <w:pStyle w:val="Paragraphedeliste"/>
        <w:numPr>
          <w:ilvl w:val="1"/>
          <w:numId w:val="22"/>
        </w:numPr>
        <w:jc w:val="both"/>
        <w:rPr>
          <w:rFonts w:cstheme="minorHAnsi"/>
        </w:rPr>
      </w:pPr>
      <w:r w:rsidRPr="001A6875">
        <w:rPr>
          <w:rFonts w:cstheme="minorHAnsi"/>
        </w:rPr>
        <w:t>Armoire sous tension</w:t>
      </w:r>
    </w:p>
    <w:p w:rsidR="00984785" w:rsidRPr="001A6875" w:rsidRDefault="00984785" w:rsidP="00984785">
      <w:pPr>
        <w:pStyle w:val="Paragraphedeliste"/>
        <w:numPr>
          <w:ilvl w:val="1"/>
          <w:numId w:val="22"/>
        </w:numPr>
        <w:jc w:val="both"/>
        <w:rPr>
          <w:rFonts w:cstheme="minorHAnsi"/>
        </w:rPr>
      </w:pPr>
      <w:r w:rsidRPr="001A6875">
        <w:rPr>
          <w:rFonts w:cstheme="minorHAnsi"/>
        </w:rPr>
        <w:t>Autorisation GTB</w:t>
      </w:r>
    </w:p>
    <w:p w:rsidR="00984785" w:rsidRPr="001A6875" w:rsidRDefault="00984785" w:rsidP="00984785">
      <w:pPr>
        <w:pStyle w:val="Paragraphedeliste"/>
        <w:numPr>
          <w:ilvl w:val="1"/>
          <w:numId w:val="22"/>
        </w:numPr>
        <w:jc w:val="both"/>
        <w:rPr>
          <w:rFonts w:cstheme="minorHAnsi"/>
        </w:rPr>
      </w:pPr>
      <w:r w:rsidRPr="001A6875">
        <w:rPr>
          <w:rFonts w:cstheme="minorHAnsi"/>
        </w:rPr>
        <w:t>Interrupteur en façade d’armoire sur « Auto »</w:t>
      </w:r>
    </w:p>
    <w:p w:rsidR="00984785" w:rsidRPr="001A6875" w:rsidRDefault="00984785" w:rsidP="00984785">
      <w:pPr>
        <w:pStyle w:val="Paragraphedeliste"/>
        <w:numPr>
          <w:ilvl w:val="1"/>
          <w:numId w:val="22"/>
        </w:numPr>
        <w:jc w:val="both"/>
        <w:rPr>
          <w:rFonts w:cstheme="minorHAnsi"/>
        </w:rPr>
      </w:pPr>
      <w:r w:rsidRPr="001A6875">
        <w:rPr>
          <w:rFonts w:cstheme="minorHAnsi"/>
        </w:rPr>
        <w:t>Pas de défaut bloquant</w:t>
      </w:r>
    </w:p>
    <w:p w:rsidR="00984785" w:rsidRDefault="00984785" w:rsidP="00984785">
      <w:pPr>
        <w:pStyle w:val="Paragraphedeliste"/>
        <w:numPr>
          <w:ilvl w:val="3"/>
          <w:numId w:val="22"/>
        </w:numPr>
        <w:jc w:val="both"/>
        <w:rPr>
          <w:rFonts w:cstheme="minorHAnsi"/>
        </w:rPr>
      </w:pPr>
      <w:r w:rsidRPr="001A6875">
        <w:rPr>
          <w:rFonts w:cstheme="minorHAnsi"/>
        </w:rPr>
        <w:t>Forçage Ouvertures des Vannes Eau Chaude à 100%</w:t>
      </w:r>
    </w:p>
    <w:p w:rsidR="007D4218" w:rsidRPr="001A6875" w:rsidRDefault="007D4218" w:rsidP="007D4218">
      <w:pPr>
        <w:pStyle w:val="Paragraphedeliste"/>
        <w:ind w:left="2520"/>
        <w:jc w:val="both"/>
        <w:rPr>
          <w:rFonts w:cstheme="minorHAnsi"/>
        </w:rPr>
      </w:pPr>
    </w:p>
    <w:p w:rsidR="00984785" w:rsidRPr="001A6875" w:rsidRDefault="00984785" w:rsidP="00984785">
      <w:pPr>
        <w:pStyle w:val="Paragraphedeliste"/>
        <w:numPr>
          <w:ilvl w:val="3"/>
          <w:numId w:val="22"/>
        </w:numPr>
        <w:jc w:val="both"/>
        <w:rPr>
          <w:rFonts w:cstheme="minorHAnsi"/>
        </w:rPr>
      </w:pPr>
      <w:r w:rsidRPr="001A6875">
        <w:rPr>
          <w:rFonts w:cstheme="minorHAnsi"/>
        </w:rPr>
        <w:t>Démarrage du ventilateur de soufflage</w:t>
      </w:r>
    </w:p>
    <w:p w:rsidR="00984785" w:rsidRPr="001A6875" w:rsidRDefault="00984785" w:rsidP="00984785">
      <w:pPr>
        <w:pStyle w:val="Paragraphedeliste"/>
        <w:numPr>
          <w:ilvl w:val="4"/>
          <w:numId w:val="22"/>
        </w:numPr>
        <w:jc w:val="both"/>
        <w:rPr>
          <w:rFonts w:cstheme="minorHAnsi"/>
        </w:rPr>
      </w:pPr>
      <w:r w:rsidRPr="001A6875">
        <w:rPr>
          <w:rFonts w:cstheme="minorHAnsi"/>
        </w:rPr>
        <w:t>Présence débit d’air soufflage</w:t>
      </w:r>
    </w:p>
    <w:p w:rsidR="00984785" w:rsidRPr="001A6875" w:rsidRDefault="00984785" w:rsidP="00984785">
      <w:pPr>
        <w:pStyle w:val="Paragraphedeliste"/>
        <w:numPr>
          <w:ilvl w:val="6"/>
          <w:numId w:val="22"/>
        </w:numPr>
        <w:jc w:val="both"/>
        <w:rPr>
          <w:rFonts w:cstheme="minorHAnsi"/>
        </w:rPr>
      </w:pPr>
      <w:r w:rsidRPr="001A6875">
        <w:rPr>
          <w:rFonts w:cstheme="minorHAnsi"/>
        </w:rPr>
        <w:t>Régulation à débit constant</w:t>
      </w:r>
    </w:p>
    <w:p w:rsidR="00984785" w:rsidRPr="001A6875" w:rsidRDefault="00984785" w:rsidP="00984785">
      <w:pPr>
        <w:pStyle w:val="Paragraphedeliste"/>
        <w:numPr>
          <w:ilvl w:val="5"/>
          <w:numId w:val="22"/>
        </w:numPr>
        <w:jc w:val="both"/>
        <w:rPr>
          <w:rFonts w:cstheme="minorHAnsi"/>
        </w:rPr>
      </w:pPr>
      <w:r w:rsidRPr="001A6875">
        <w:rPr>
          <w:rFonts w:cstheme="minorHAnsi"/>
        </w:rPr>
        <w:t>Si Pas de présence débit d’air au bout de 30 secondes</w:t>
      </w:r>
    </w:p>
    <w:p w:rsidR="00984785" w:rsidRPr="001A6875" w:rsidRDefault="00984785" w:rsidP="00984785">
      <w:pPr>
        <w:pStyle w:val="Paragraphedeliste"/>
        <w:numPr>
          <w:ilvl w:val="6"/>
          <w:numId w:val="22"/>
        </w:numPr>
        <w:jc w:val="both"/>
        <w:rPr>
          <w:rFonts w:cstheme="minorHAnsi"/>
        </w:rPr>
      </w:pPr>
      <w:r w:rsidRPr="001A6875">
        <w:rPr>
          <w:rFonts w:cstheme="minorHAnsi"/>
        </w:rPr>
        <w:t>Alarme défaut débit d’air soufflage</w:t>
      </w:r>
    </w:p>
    <w:p w:rsidR="00984785" w:rsidRDefault="00984785" w:rsidP="00984785">
      <w:pPr>
        <w:pStyle w:val="Paragraphedeliste"/>
        <w:numPr>
          <w:ilvl w:val="4"/>
          <w:numId w:val="22"/>
        </w:numPr>
        <w:jc w:val="both"/>
        <w:rPr>
          <w:rFonts w:cstheme="minorHAnsi"/>
        </w:rPr>
      </w:pPr>
      <w:r w:rsidRPr="001A6875">
        <w:rPr>
          <w:rFonts w:cstheme="minorHAnsi"/>
        </w:rPr>
        <w:t>Température ambiante minimale atteinte (paramétrable)</w:t>
      </w:r>
    </w:p>
    <w:p w:rsidR="007D4218" w:rsidRPr="001A6875" w:rsidRDefault="007D4218" w:rsidP="007D4218">
      <w:pPr>
        <w:pStyle w:val="Paragraphedeliste"/>
        <w:ind w:left="3240"/>
        <w:jc w:val="both"/>
        <w:rPr>
          <w:rFonts w:cstheme="minorHAnsi"/>
        </w:rPr>
      </w:pPr>
    </w:p>
    <w:p w:rsidR="00984785" w:rsidRPr="001A6875" w:rsidRDefault="00984785" w:rsidP="00984785">
      <w:pPr>
        <w:pStyle w:val="Paragraphedeliste"/>
        <w:numPr>
          <w:ilvl w:val="3"/>
          <w:numId w:val="22"/>
        </w:numPr>
        <w:jc w:val="both"/>
        <w:rPr>
          <w:rFonts w:cstheme="minorHAnsi"/>
        </w:rPr>
      </w:pPr>
      <w:r w:rsidRPr="001A6875">
        <w:rPr>
          <w:rFonts w:cstheme="minorHAnsi"/>
        </w:rPr>
        <w:t>Déforçage Ouvertures des Vannes Eau Chaude à 100%</w:t>
      </w:r>
    </w:p>
    <w:p w:rsidR="00984785" w:rsidRDefault="00984785" w:rsidP="00984785">
      <w:pPr>
        <w:pStyle w:val="Paragraphedeliste"/>
        <w:numPr>
          <w:ilvl w:val="6"/>
          <w:numId w:val="22"/>
        </w:numPr>
        <w:jc w:val="both"/>
        <w:rPr>
          <w:rFonts w:cstheme="minorHAnsi"/>
        </w:rPr>
      </w:pPr>
      <w:r w:rsidRPr="001A6875">
        <w:rPr>
          <w:rFonts w:cstheme="minorHAnsi"/>
        </w:rPr>
        <w:t>Régulation Température et Hygrométrie Ambiante</w:t>
      </w:r>
    </w:p>
    <w:p w:rsidR="007D4218" w:rsidRPr="001A6875" w:rsidRDefault="007D4218" w:rsidP="007D4218">
      <w:pPr>
        <w:pStyle w:val="Paragraphedeliste"/>
        <w:ind w:left="4680"/>
        <w:jc w:val="both"/>
        <w:rPr>
          <w:rFonts w:cstheme="minorHAnsi"/>
        </w:rPr>
      </w:pPr>
    </w:p>
    <w:p w:rsidR="00984785" w:rsidRPr="001A6875" w:rsidRDefault="00984785" w:rsidP="00984785">
      <w:pPr>
        <w:pStyle w:val="Paragraphedeliste"/>
        <w:numPr>
          <w:ilvl w:val="3"/>
          <w:numId w:val="22"/>
        </w:numPr>
        <w:jc w:val="both"/>
        <w:rPr>
          <w:rFonts w:cstheme="minorHAnsi"/>
        </w:rPr>
      </w:pPr>
      <w:r w:rsidRPr="001A6875">
        <w:rPr>
          <w:rFonts w:cstheme="minorHAnsi"/>
        </w:rPr>
        <w:t>Commande Ouverture Registres</w:t>
      </w:r>
    </w:p>
    <w:p w:rsidR="00984785" w:rsidRPr="001A6875" w:rsidRDefault="00984785" w:rsidP="00984785">
      <w:pPr>
        <w:pStyle w:val="Paragraphedeliste"/>
        <w:numPr>
          <w:ilvl w:val="4"/>
          <w:numId w:val="22"/>
        </w:numPr>
        <w:jc w:val="both"/>
        <w:rPr>
          <w:rFonts w:cstheme="minorHAnsi"/>
        </w:rPr>
      </w:pPr>
      <w:r w:rsidRPr="001A6875">
        <w:rPr>
          <w:rFonts w:cstheme="minorHAnsi"/>
        </w:rPr>
        <w:t>Fin de course des registres ouverts atteints</w:t>
      </w:r>
    </w:p>
    <w:p w:rsidR="00984785" w:rsidRPr="001A6875" w:rsidRDefault="00984785" w:rsidP="00984785">
      <w:pPr>
        <w:pStyle w:val="Paragraphedeliste"/>
        <w:numPr>
          <w:ilvl w:val="5"/>
          <w:numId w:val="22"/>
        </w:numPr>
        <w:jc w:val="both"/>
        <w:rPr>
          <w:rFonts w:cstheme="minorHAnsi"/>
        </w:rPr>
      </w:pPr>
      <w:r w:rsidRPr="001A6875">
        <w:rPr>
          <w:rFonts w:cstheme="minorHAnsi"/>
        </w:rPr>
        <w:t>Si Pas de présence contact fin de course ouvert au bout de 30 secondes</w:t>
      </w:r>
    </w:p>
    <w:p w:rsidR="00984785" w:rsidRDefault="00984785" w:rsidP="00984785">
      <w:pPr>
        <w:pStyle w:val="Paragraphedeliste"/>
        <w:numPr>
          <w:ilvl w:val="6"/>
          <w:numId w:val="22"/>
        </w:numPr>
        <w:jc w:val="both"/>
        <w:rPr>
          <w:rFonts w:cstheme="minorHAnsi"/>
        </w:rPr>
      </w:pPr>
      <w:r w:rsidRPr="001A6875">
        <w:rPr>
          <w:rFonts w:cstheme="minorHAnsi"/>
        </w:rPr>
        <w:t>Alarme défaut registre</w:t>
      </w:r>
    </w:p>
    <w:p w:rsidR="007D4218" w:rsidRPr="001A6875" w:rsidRDefault="007D4218" w:rsidP="007D4218">
      <w:pPr>
        <w:pStyle w:val="Paragraphedeliste"/>
        <w:ind w:left="4680"/>
        <w:jc w:val="both"/>
        <w:rPr>
          <w:rFonts w:cstheme="minorHAnsi"/>
        </w:rPr>
      </w:pPr>
    </w:p>
    <w:p w:rsidR="00984785" w:rsidRPr="001A6875" w:rsidRDefault="00984785" w:rsidP="00984785">
      <w:pPr>
        <w:pStyle w:val="Paragraphedeliste"/>
        <w:numPr>
          <w:ilvl w:val="3"/>
          <w:numId w:val="22"/>
        </w:numPr>
        <w:jc w:val="both"/>
        <w:rPr>
          <w:rFonts w:cstheme="minorHAnsi"/>
        </w:rPr>
      </w:pPr>
      <w:r w:rsidRPr="001A6875">
        <w:rPr>
          <w:rFonts w:cstheme="minorHAnsi"/>
        </w:rPr>
        <w:t>Démarrage du ventilateur de rejet au mini variateur</w:t>
      </w:r>
    </w:p>
    <w:p w:rsidR="00984785" w:rsidRPr="001A6875" w:rsidRDefault="00984785" w:rsidP="00984785">
      <w:pPr>
        <w:pStyle w:val="Paragraphedeliste"/>
        <w:numPr>
          <w:ilvl w:val="4"/>
          <w:numId w:val="22"/>
        </w:numPr>
        <w:jc w:val="both"/>
        <w:rPr>
          <w:rFonts w:cstheme="minorHAnsi"/>
        </w:rPr>
      </w:pPr>
      <w:r w:rsidRPr="001A6875">
        <w:rPr>
          <w:rFonts w:cstheme="minorHAnsi"/>
        </w:rPr>
        <w:t>Présence débit d’air rejet</w:t>
      </w:r>
    </w:p>
    <w:p w:rsidR="00984785" w:rsidRPr="001A6875" w:rsidRDefault="00984785" w:rsidP="00984785">
      <w:pPr>
        <w:pStyle w:val="Paragraphedeliste"/>
        <w:numPr>
          <w:ilvl w:val="6"/>
          <w:numId w:val="22"/>
        </w:numPr>
        <w:jc w:val="both"/>
        <w:rPr>
          <w:rFonts w:cstheme="minorHAnsi"/>
        </w:rPr>
      </w:pPr>
      <w:r w:rsidRPr="001A6875">
        <w:rPr>
          <w:rFonts w:cstheme="minorHAnsi"/>
        </w:rPr>
        <w:t>Régulation à pression ambiante constante</w:t>
      </w:r>
    </w:p>
    <w:p w:rsidR="00984785" w:rsidRPr="001A6875" w:rsidRDefault="00984785" w:rsidP="00984785">
      <w:pPr>
        <w:pStyle w:val="Paragraphedeliste"/>
        <w:numPr>
          <w:ilvl w:val="5"/>
          <w:numId w:val="22"/>
        </w:numPr>
        <w:jc w:val="both"/>
        <w:rPr>
          <w:rFonts w:cstheme="minorHAnsi"/>
        </w:rPr>
      </w:pPr>
      <w:r w:rsidRPr="001A6875">
        <w:rPr>
          <w:rFonts w:cstheme="minorHAnsi"/>
        </w:rPr>
        <w:t>Si Pas de présence débit d’air au bout de 30 secondes</w:t>
      </w:r>
    </w:p>
    <w:p w:rsidR="00984785" w:rsidRDefault="00984785" w:rsidP="00984785">
      <w:pPr>
        <w:pStyle w:val="Paragraphedeliste"/>
        <w:numPr>
          <w:ilvl w:val="6"/>
          <w:numId w:val="22"/>
        </w:numPr>
        <w:jc w:val="both"/>
        <w:rPr>
          <w:rFonts w:cstheme="minorHAnsi"/>
        </w:rPr>
      </w:pPr>
      <w:r w:rsidRPr="001A6875">
        <w:rPr>
          <w:rFonts w:cstheme="minorHAnsi"/>
        </w:rPr>
        <w:t>Alarme défaut débit d’air rejeté</w:t>
      </w:r>
    </w:p>
    <w:p w:rsidR="007D4218" w:rsidRPr="007D4218" w:rsidRDefault="007D4218" w:rsidP="007D4218">
      <w:pPr>
        <w:pStyle w:val="Paragraphedeliste"/>
        <w:ind w:left="4680"/>
        <w:jc w:val="both"/>
        <w:rPr>
          <w:rFonts w:cstheme="minorHAnsi"/>
        </w:rPr>
      </w:pPr>
    </w:p>
    <w:p w:rsidR="00984785" w:rsidRDefault="00984785" w:rsidP="00984785">
      <w:pPr>
        <w:ind w:firstLine="360"/>
        <w:jc w:val="both"/>
        <w:rPr>
          <w:rFonts w:asciiTheme="minorHAnsi" w:hAnsiTheme="minorHAnsi" w:cstheme="minorHAnsi"/>
          <w:sz w:val="22"/>
          <w:szCs w:val="22"/>
        </w:rPr>
      </w:pPr>
      <w:r w:rsidRPr="007D4218">
        <w:rPr>
          <w:rFonts w:asciiTheme="minorHAnsi" w:hAnsiTheme="minorHAnsi" w:cstheme="minorHAnsi"/>
          <w:sz w:val="22"/>
          <w:szCs w:val="22"/>
        </w:rPr>
        <w:t>Le débit de soufflage est régulé en fonction de la mesure sonde de pression sur la volute du ventilateur à roue libre par action proportionnelle intégrale sur le variateur du ventilateur de soufflage.</w:t>
      </w:r>
    </w:p>
    <w:p w:rsidR="007D4218" w:rsidRPr="007D4218" w:rsidRDefault="007D4218" w:rsidP="00984785">
      <w:pPr>
        <w:ind w:firstLine="360"/>
        <w:jc w:val="both"/>
        <w:rPr>
          <w:rFonts w:asciiTheme="minorHAnsi" w:hAnsiTheme="minorHAnsi" w:cstheme="minorHAnsi"/>
          <w:sz w:val="22"/>
          <w:szCs w:val="22"/>
        </w:rPr>
      </w:pPr>
    </w:p>
    <w:p w:rsidR="00984785" w:rsidRPr="007D4218" w:rsidRDefault="00984785" w:rsidP="00984785">
      <w:pPr>
        <w:ind w:firstLine="360"/>
        <w:jc w:val="both"/>
        <w:rPr>
          <w:rFonts w:asciiTheme="minorHAnsi" w:hAnsiTheme="minorHAnsi" w:cstheme="minorHAnsi"/>
          <w:sz w:val="22"/>
          <w:szCs w:val="22"/>
        </w:rPr>
      </w:pPr>
      <w:r w:rsidRPr="007D4218">
        <w:rPr>
          <w:rFonts w:asciiTheme="minorHAnsi" w:hAnsiTheme="minorHAnsi" w:cstheme="minorHAnsi"/>
          <w:sz w:val="22"/>
          <w:szCs w:val="22"/>
        </w:rPr>
        <w:t>La pression ambiante est régulée en fonction de la mesure sonde de pression ambiante Modbus par action proportionnelle intégrale sur le variateur du ventilateur de reprise.</w:t>
      </w:r>
    </w:p>
    <w:p w:rsidR="007D4218" w:rsidRPr="001A6875" w:rsidRDefault="007D4218" w:rsidP="00984785">
      <w:pPr>
        <w:ind w:firstLine="360"/>
        <w:jc w:val="both"/>
        <w:rPr>
          <w:rFonts w:asciiTheme="minorHAnsi" w:hAnsiTheme="minorHAnsi" w:cstheme="minorHAnsi"/>
        </w:rPr>
      </w:pPr>
    </w:p>
    <w:p w:rsidR="00984785" w:rsidRDefault="00984785" w:rsidP="00984785">
      <w:pPr>
        <w:ind w:firstLine="360"/>
        <w:jc w:val="both"/>
        <w:rPr>
          <w:rFonts w:asciiTheme="minorHAnsi" w:hAnsiTheme="minorHAnsi" w:cstheme="minorHAnsi"/>
        </w:rPr>
      </w:pPr>
      <w:r w:rsidRPr="001A6875">
        <w:rPr>
          <w:rFonts w:asciiTheme="minorHAnsi" w:hAnsiTheme="minorHAnsi" w:cstheme="minorHAnsi"/>
          <w:noProof/>
        </w:rPr>
        <w:drawing>
          <wp:inline distT="0" distB="0" distL="0" distR="0" wp14:anchorId="67153D14" wp14:editId="34D52300">
            <wp:extent cx="4157519" cy="2520000"/>
            <wp:effectExtent l="19050" t="19050" r="14431" b="13650"/>
            <wp:docPr id="386" name="Image 13" descr="Pression - Variate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ssion - Variateur.png"/>
                    <pic:cNvPicPr/>
                  </pic:nvPicPr>
                  <pic:blipFill>
                    <a:blip r:embed="rId85" cstate="print"/>
                    <a:stretch>
                      <a:fillRect/>
                    </a:stretch>
                  </pic:blipFill>
                  <pic:spPr>
                    <a:xfrm>
                      <a:off x="0" y="0"/>
                      <a:ext cx="4157519" cy="2520000"/>
                    </a:xfrm>
                    <a:prstGeom prst="rect">
                      <a:avLst/>
                    </a:prstGeom>
                    <a:ln>
                      <a:solidFill>
                        <a:schemeClr val="bg1">
                          <a:lumMod val="85000"/>
                        </a:schemeClr>
                      </a:solidFill>
                    </a:ln>
                  </pic:spPr>
                </pic:pic>
              </a:graphicData>
            </a:graphic>
          </wp:inline>
        </w:drawing>
      </w:r>
    </w:p>
    <w:p w:rsidR="007D4218" w:rsidRDefault="007D4218" w:rsidP="00984785">
      <w:pPr>
        <w:ind w:firstLine="360"/>
        <w:jc w:val="both"/>
        <w:rPr>
          <w:rFonts w:asciiTheme="minorHAnsi" w:hAnsiTheme="minorHAnsi" w:cstheme="minorHAnsi"/>
        </w:rPr>
      </w:pPr>
    </w:p>
    <w:p w:rsidR="007D4218" w:rsidRDefault="007D4218" w:rsidP="00984785">
      <w:pPr>
        <w:ind w:firstLine="360"/>
        <w:jc w:val="both"/>
        <w:rPr>
          <w:rFonts w:asciiTheme="minorHAnsi" w:hAnsiTheme="minorHAnsi" w:cstheme="minorHAnsi"/>
        </w:rPr>
      </w:pPr>
    </w:p>
    <w:p w:rsidR="007D4218" w:rsidRDefault="007D4218" w:rsidP="00984785">
      <w:pPr>
        <w:ind w:firstLine="360"/>
        <w:jc w:val="both"/>
        <w:rPr>
          <w:rFonts w:asciiTheme="minorHAnsi" w:hAnsiTheme="minorHAnsi" w:cstheme="minorHAnsi"/>
        </w:rPr>
      </w:pPr>
    </w:p>
    <w:p w:rsidR="007D4218" w:rsidRDefault="007D4218" w:rsidP="00984785">
      <w:pPr>
        <w:ind w:firstLine="360"/>
        <w:jc w:val="both"/>
        <w:rPr>
          <w:rFonts w:asciiTheme="minorHAnsi" w:hAnsiTheme="minorHAnsi" w:cstheme="minorHAnsi"/>
        </w:rPr>
      </w:pPr>
    </w:p>
    <w:p w:rsidR="007D4218" w:rsidRDefault="007D4218" w:rsidP="00984785">
      <w:pPr>
        <w:ind w:firstLine="360"/>
        <w:jc w:val="both"/>
        <w:rPr>
          <w:rFonts w:asciiTheme="minorHAnsi" w:hAnsiTheme="minorHAnsi" w:cstheme="minorHAnsi"/>
        </w:rPr>
      </w:pPr>
    </w:p>
    <w:p w:rsidR="007D4218" w:rsidRDefault="007D4218" w:rsidP="00984785">
      <w:pPr>
        <w:ind w:firstLine="360"/>
        <w:jc w:val="both"/>
        <w:rPr>
          <w:rFonts w:asciiTheme="minorHAnsi" w:hAnsiTheme="minorHAnsi" w:cstheme="minorHAnsi"/>
        </w:rPr>
      </w:pPr>
    </w:p>
    <w:p w:rsidR="007D4218" w:rsidRPr="001A6875" w:rsidRDefault="007D4218" w:rsidP="00984785">
      <w:pPr>
        <w:ind w:firstLine="360"/>
        <w:jc w:val="both"/>
        <w:rPr>
          <w:rFonts w:asciiTheme="minorHAnsi" w:hAnsiTheme="minorHAnsi" w:cstheme="minorHAnsi"/>
        </w:rPr>
      </w:pPr>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Température</w:t>
      </w:r>
    </w:p>
    <w:p w:rsidR="007D4218" w:rsidRPr="007D4218" w:rsidRDefault="007D4218" w:rsidP="007D4218"/>
    <w:p w:rsidR="00984785" w:rsidRPr="007D4218" w:rsidRDefault="00984785" w:rsidP="00984785">
      <w:pPr>
        <w:ind w:firstLine="360"/>
        <w:jc w:val="both"/>
        <w:rPr>
          <w:rFonts w:asciiTheme="minorHAnsi" w:hAnsiTheme="minorHAnsi" w:cstheme="minorHAnsi"/>
          <w:sz w:val="22"/>
          <w:szCs w:val="22"/>
        </w:rPr>
      </w:pPr>
      <w:r w:rsidRPr="007D4218">
        <w:rPr>
          <w:rFonts w:asciiTheme="minorHAnsi" w:hAnsiTheme="minorHAnsi" w:cstheme="minorHAnsi"/>
          <w:sz w:val="22"/>
          <w:szCs w:val="22"/>
        </w:rPr>
        <w:t>La régulation de température est autorisée si :</w:t>
      </w:r>
    </w:p>
    <w:p w:rsidR="007D4218" w:rsidRPr="001A6875" w:rsidRDefault="007D4218" w:rsidP="00984785">
      <w:pPr>
        <w:ind w:firstLine="360"/>
        <w:jc w:val="both"/>
        <w:rPr>
          <w:rFonts w:asciiTheme="minorHAnsi" w:hAnsiTheme="minorHAnsi" w:cstheme="minorHAnsi"/>
        </w:rPr>
      </w:pPr>
    </w:p>
    <w:p w:rsidR="00984785" w:rsidRPr="001A6875" w:rsidRDefault="00984785" w:rsidP="00984785">
      <w:pPr>
        <w:pStyle w:val="Paragraphedeliste"/>
        <w:numPr>
          <w:ilvl w:val="1"/>
          <w:numId w:val="22"/>
        </w:numPr>
        <w:jc w:val="both"/>
        <w:rPr>
          <w:rFonts w:cstheme="minorHAnsi"/>
        </w:rPr>
      </w:pPr>
      <w:r w:rsidRPr="001A6875">
        <w:rPr>
          <w:rFonts w:cstheme="minorHAnsi"/>
        </w:rPr>
        <w:t>Autorisation automate</w:t>
      </w:r>
    </w:p>
    <w:p w:rsidR="00984785" w:rsidRPr="001A6875" w:rsidRDefault="00984785" w:rsidP="00984785">
      <w:pPr>
        <w:pStyle w:val="Paragraphedeliste"/>
        <w:numPr>
          <w:ilvl w:val="1"/>
          <w:numId w:val="22"/>
        </w:numPr>
        <w:jc w:val="both"/>
        <w:rPr>
          <w:rFonts w:cstheme="minorHAnsi"/>
        </w:rPr>
      </w:pPr>
      <w:r w:rsidRPr="001A6875">
        <w:rPr>
          <w:rFonts w:cstheme="minorHAnsi"/>
        </w:rPr>
        <w:t>Interrupteur en façade d’armoire sur « Auto »</w:t>
      </w:r>
    </w:p>
    <w:p w:rsidR="00984785" w:rsidRPr="001A6875" w:rsidRDefault="00984785" w:rsidP="00984785">
      <w:pPr>
        <w:pStyle w:val="Paragraphedeliste"/>
        <w:numPr>
          <w:ilvl w:val="1"/>
          <w:numId w:val="22"/>
        </w:numPr>
        <w:jc w:val="both"/>
        <w:rPr>
          <w:rFonts w:cstheme="minorHAnsi"/>
        </w:rPr>
      </w:pPr>
      <w:r w:rsidRPr="001A6875">
        <w:rPr>
          <w:rFonts w:cstheme="minorHAnsi"/>
        </w:rPr>
        <w:t>Pas de défaut thermostat antigel</w:t>
      </w:r>
    </w:p>
    <w:p w:rsidR="00984785" w:rsidRPr="001A6875" w:rsidRDefault="00984785" w:rsidP="00984785">
      <w:pPr>
        <w:pStyle w:val="Paragraphedeliste"/>
        <w:numPr>
          <w:ilvl w:val="3"/>
          <w:numId w:val="22"/>
        </w:numPr>
        <w:jc w:val="both"/>
        <w:rPr>
          <w:rFonts w:cstheme="minorHAnsi"/>
        </w:rPr>
      </w:pPr>
      <w:r w:rsidRPr="001A6875">
        <w:rPr>
          <w:rFonts w:cstheme="minorHAnsi"/>
        </w:rPr>
        <w:t>Démarrage régulation de la température.</w:t>
      </w:r>
    </w:p>
    <w:p w:rsidR="00984785" w:rsidRPr="001A6875" w:rsidRDefault="00984785" w:rsidP="00984785">
      <w:pPr>
        <w:pStyle w:val="Paragraphedeliste"/>
        <w:numPr>
          <w:ilvl w:val="2"/>
          <w:numId w:val="22"/>
        </w:numPr>
        <w:jc w:val="both"/>
        <w:rPr>
          <w:rFonts w:cstheme="minorHAnsi"/>
        </w:rPr>
      </w:pPr>
      <w:r w:rsidRPr="001A6875">
        <w:rPr>
          <w:rFonts w:cstheme="minorHAnsi"/>
        </w:rPr>
        <w:t>Si défaut thermostat antigel</w:t>
      </w:r>
    </w:p>
    <w:p w:rsidR="00984785" w:rsidRPr="001A6875" w:rsidRDefault="00984785" w:rsidP="00984785">
      <w:pPr>
        <w:pStyle w:val="Paragraphedeliste"/>
        <w:numPr>
          <w:ilvl w:val="3"/>
          <w:numId w:val="22"/>
        </w:numPr>
        <w:jc w:val="both"/>
        <w:rPr>
          <w:rFonts w:cstheme="minorHAnsi"/>
        </w:rPr>
      </w:pPr>
      <w:r w:rsidRPr="001A6875">
        <w:rPr>
          <w:rFonts w:cstheme="minorHAnsi"/>
        </w:rPr>
        <w:t>Ouverture vannes 2 voies à 100%</w:t>
      </w:r>
    </w:p>
    <w:p w:rsidR="007D4218" w:rsidRPr="00F043B3" w:rsidRDefault="00984785" w:rsidP="00F043B3">
      <w:pPr>
        <w:pStyle w:val="Paragraphedeliste"/>
        <w:numPr>
          <w:ilvl w:val="3"/>
          <w:numId w:val="22"/>
        </w:numPr>
        <w:jc w:val="both"/>
        <w:rPr>
          <w:rFonts w:cstheme="minorHAnsi"/>
        </w:rPr>
      </w:pPr>
      <w:r w:rsidRPr="001A6875">
        <w:rPr>
          <w:rFonts w:cstheme="minorHAnsi"/>
        </w:rPr>
        <w:t>Alarme défaut antigel</w:t>
      </w:r>
    </w:p>
    <w:p w:rsidR="007D4218" w:rsidRPr="00F043B3" w:rsidRDefault="00984785" w:rsidP="00F043B3">
      <w:pPr>
        <w:jc w:val="both"/>
        <w:rPr>
          <w:rFonts w:asciiTheme="minorHAnsi" w:hAnsiTheme="minorHAnsi" w:cstheme="minorHAnsi"/>
          <w:sz w:val="22"/>
          <w:szCs w:val="22"/>
        </w:rPr>
      </w:pPr>
      <w:r w:rsidRPr="007D4218">
        <w:rPr>
          <w:rFonts w:asciiTheme="minorHAnsi" w:hAnsiTheme="minorHAnsi" w:cstheme="minorHAnsi"/>
          <w:sz w:val="22"/>
          <w:szCs w:val="22"/>
        </w:rPr>
        <w:t>La température d’ambiance est régulée par action proportionnelle intégrale sur la vanne 2 voies batterie froide et la vanne 2 voies batterie chaude.</w:t>
      </w:r>
    </w:p>
    <w:p w:rsidR="00984785" w:rsidRDefault="00984785" w:rsidP="00984785">
      <w:pPr>
        <w:jc w:val="both"/>
        <w:rPr>
          <w:rFonts w:asciiTheme="minorHAnsi" w:hAnsiTheme="minorHAnsi" w:cstheme="minorHAnsi"/>
        </w:rPr>
      </w:pPr>
      <w:r w:rsidRPr="001A6875">
        <w:rPr>
          <w:rFonts w:asciiTheme="minorHAnsi" w:hAnsiTheme="minorHAnsi" w:cstheme="minorHAnsi"/>
          <w:noProof/>
        </w:rPr>
        <w:drawing>
          <wp:inline distT="0" distB="0" distL="0" distR="0" wp14:anchorId="6FAC7EB4" wp14:editId="4785B913">
            <wp:extent cx="4256315" cy="2520000"/>
            <wp:effectExtent l="19050" t="19050" r="11430" b="1397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256315" cy="2520000"/>
                    </a:xfrm>
                    <a:prstGeom prst="rect">
                      <a:avLst/>
                    </a:prstGeom>
                    <a:ln>
                      <a:solidFill>
                        <a:schemeClr val="bg1">
                          <a:lumMod val="85000"/>
                        </a:schemeClr>
                      </a:solidFill>
                    </a:ln>
                  </pic:spPr>
                </pic:pic>
              </a:graphicData>
            </a:graphic>
          </wp:inline>
        </w:drawing>
      </w:r>
    </w:p>
    <w:p w:rsidR="00F043B3" w:rsidRPr="001A6875" w:rsidRDefault="00F043B3" w:rsidP="00984785">
      <w:pPr>
        <w:jc w:val="both"/>
        <w:rPr>
          <w:rFonts w:asciiTheme="minorHAnsi" w:hAnsiTheme="minorHAnsi" w:cstheme="minorHAnsi"/>
        </w:rPr>
      </w:pPr>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Hygrométrie</w:t>
      </w:r>
    </w:p>
    <w:p w:rsidR="00F043B3" w:rsidRPr="00F043B3" w:rsidRDefault="00F043B3" w:rsidP="00F043B3">
      <w:pPr>
        <w:rPr>
          <w:u w:val="single"/>
        </w:rPr>
      </w:pPr>
    </w:p>
    <w:p w:rsidR="00984785" w:rsidRDefault="00984785" w:rsidP="00984785">
      <w:pPr>
        <w:ind w:firstLine="360"/>
        <w:jc w:val="both"/>
        <w:rPr>
          <w:rFonts w:asciiTheme="minorHAnsi" w:hAnsiTheme="minorHAnsi" w:cstheme="minorHAnsi"/>
        </w:rPr>
      </w:pPr>
      <w:r w:rsidRPr="00F043B3">
        <w:rPr>
          <w:rFonts w:asciiTheme="minorHAnsi" w:hAnsiTheme="minorHAnsi" w:cstheme="minorHAnsi"/>
          <w:u w:val="single"/>
        </w:rPr>
        <w:t>La régulation d’hygrométrie est autorisée si</w:t>
      </w:r>
      <w:r w:rsidRPr="001A6875">
        <w:rPr>
          <w:rFonts w:asciiTheme="minorHAnsi" w:hAnsiTheme="minorHAnsi" w:cstheme="minorHAnsi"/>
        </w:rPr>
        <w:t> :</w:t>
      </w:r>
    </w:p>
    <w:p w:rsidR="00F043B3" w:rsidRPr="001A6875" w:rsidRDefault="00F043B3" w:rsidP="00984785">
      <w:pPr>
        <w:ind w:firstLine="360"/>
        <w:jc w:val="both"/>
        <w:rPr>
          <w:rFonts w:asciiTheme="minorHAnsi" w:hAnsiTheme="minorHAnsi" w:cstheme="minorHAnsi"/>
        </w:rPr>
      </w:pPr>
    </w:p>
    <w:p w:rsidR="00984785" w:rsidRPr="001A6875" w:rsidRDefault="00984785" w:rsidP="00984785">
      <w:pPr>
        <w:pStyle w:val="Paragraphedeliste"/>
        <w:numPr>
          <w:ilvl w:val="1"/>
          <w:numId w:val="22"/>
        </w:numPr>
        <w:jc w:val="both"/>
        <w:rPr>
          <w:rFonts w:cstheme="minorHAnsi"/>
        </w:rPr>
      </w:pPr>
      <w:r w:rsidRPr="001A6875">
        <w:rPr>
          <w:rFonts w:cstheme="minorHAnsi"/>
        </w:rPr>
        <w:t>Présence débit d’air soufflage</w:t>
      </w:r>
    </w:p>
    <w:p w:rsidR="00984785" w:rsidRPr="001A6875" w:rsidRDefault="00984785" w:rsidP="00984785">
      <w:pPr>
        <w:pStyle w:val="Paragraphedeliste"/>
        <w:numPr>
          <w:ilvl w:val="1"/>
          <w:numId w:val="22"/>
        </w:numPr>
        <w:jc w:val="both"/>
        <w:rPr>
          <w:rFonts w:cstheme="minorHAnsi"/>
        </w:rPr>
      </w:pPr>
      <w:r w:rsidRPr="001A6875">
        <w:rPr>
          <w:rFonts w:cstheme="minorHAnsi"/>
        </w:rPr>
        <w:t>Température ambiante égale à la consigne (± 0.5°C)</w:t>
      </w:r>
    </w:p>
    <w:p w:rsidR="00984785" w:rsidRPr="001A6875" w:rsidRDefault="00984785" w:rsidP="00984785">
      <w:pPr>
        <w:pStyle w:val="Paragraphedeliste"/>
        <w:numPr>
          <w:ilvl w:val="1"/>
          <w:numId w:val="22"/>
        </w:numPr>
        <w:jc w:val="both"/>
        <w:rPr>
          <w:rFonts w:cstheme="minorHAnsi"/>
        </w:rPr>
      </w:pPr>
      <w:r w:rsidRPr="001A6875">
        <w:rPr>
          <w:rFonts w:cstheme="minorHAnsi"/>
        </w:rPr>
        <w:t>Pas de défaut thermostat antigel</w:t>
      </w:r>
    </w:p>
    <w:p w:rsidR="00984785" w:rsidRPr="001A6875" w:rsidRDefault="00984785" w:rsidP="00984785">
      <w:pPr>
        <w:pStyle w:val="Paragraphedeliste"/>
        <w:numPr>
          <w:ilvl w:val="3"/>
          <w:numId w:val="22"/>
        </w:numPr>
        <w:jc w:val="both"/>
        <w:rPr>
          <w:rFonts w:cstheme="minorHAnsi"/>
        </w:rPr>
      </w:pPr>
      <w:r w:rsidRPr="001A6875">
        <w:rPr>
          <w:rFonts w:cstheme="minorHAnsi"/>
        </w:rPr>
        <w:t>Démarrage régulation de l’hygrométrie</w:t>
      </w:r>
    </w:p>
    <w:p w:rsidR="00984785" w:rsidRPr="00F043B3" w:rsidRDefault="00984785" w:rsidP="00F043B3">
      <w:pPr>
        <w:jc w:val="both"/>
        <w:rPr>
          <w:rFonts w:asciiTheme="minorHAnsi" w:hAnsiTheme="minorHAnsi" w:cstheme="minorHAnsi"/>
          <w:sz w:val="22"/>
          <w:szCs w:val="22"/>
        </w:rPr>
      </w:pPr>
      <w:r w:rsidRPr="00F043B3">
        <w:rPr>
          <w:rFonts w:asciiTheme="minorHAnsi" w:hAnsiTheme="minorHAnsi" w:cstheme="minorHAnsi"/>
          <w:sz w:val="22"/>
          <w:szCs w:val="22"/>
        </w:rPr>
        <w:t>L’hygrométrie d’ambiance est régulée par action proportionnelle intégrale sur la vanne 2 voies batterie froide en fonction du poids d’eau calculé.</w:t>
      </w:r>
    </w:p>
    <w:p w:rsidR="00984785" w:rsidRPr="001A6875" w:rsidRDefault="00984785" w:rsidP="00984785">
      <w:pPr>
        <w:jc w:val="both"/>
        <w:rPr>
          <w:rFonts w:asciiTheme="minorHAnsi" w:hAnsiTheme="minorHAnsi" w:cstheme="minorHAnsi"/>
        </w:rPr>
      </w:pPr>
      <w:r w:rsidRPr="001A6875">
        <w:rPr>
          <w:rFonts w:asciiTheme="minorHAnsi" w:hAnsiTheme="minorHAnsi" w:cstheme="minorHAnsi"/>
          <w:noProof/>
        </w:rPr>
        <w:drawing>
          <wp:inline distT="0" distB="0" distL="0" distR="0" wp14:anchorId="7019E724" wp14:editId="2CC536BB">
            <wp:extent cx="4054570" cy="2392428"/>
            <wp:effectExtent l="19050" t="19050" r="22225" b="2730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ygro Reprise - Batterie Froide.png"/>
                    <pic:cNvPicPr/>
                  </pic:nvPicPr>
                  <pic:blipFill>
                    <a:blip r:embed="rId87">
                      <a:extLst>
                        <a:ext uri="{28A0092B-C50C-407E-A947-70E740481C1C}">
                          <a14:useLocalDpi xmlns:a14="http://schemas.microsoft.com/office/drawing/2010/main" val="0"/>
                        </a:ext>
                      </a:extLst>
                    </a:blip>
                    <a:stretch>
                      <a:fillRect/>
                    </a:stretch>
                  </pic:blipFill>
                  <pic:spPr>
                    <a:xfrm>
                      <a:off x="0" y="0"/>
                      <a:ext cx="4056685" cy="2393676"/>
                    </a:xfrm>
                    <a:prstGeom prst="rect">
                      <a:avLst/>
                    </a:prstGeom>
                    <a:ln>
                      <a:solidFill>
                        <a:schemeClr val="bg1">
                          <a:lumMod val="85000"/>
                        </a:schemeClr>
                      </a:solidFill>
                    </a:ln>
                  </pic:spPr>
                </pic:pic>
              </a:graphicData>
            </a:graphic>
          </wp:inline>
        </w:drawing>
      </w:r>
    </w:p>
    <w:p w:rsidR="00984785" w:rsidRPr="001A6875" w:rsidRDefault="00984785" w:rsidP="00984785">
      <w:pPr>
        <w:jc w:val="both"/>
        <w:rPr>
          <w:rFonts w:asciiTheme="minorHAnsi" w:hAnsiTheme="minorHAnsi" w:cstheme="minorHAnsi"/>
        </w:rPr>
      </w:pPr>
      <w:r w:rsidRPr="001A6875">
        <w:rPr>
          <w:rFonts w:asciiTheme="minorHAnsi" w:hAnsiTheme="minorHAnsi" w:cstheme="minorHAnsi"/>
          <w:b/>
          <w:bCs/>
          <w:u w:val="single"/>
        </w:rPr>
        <w:t>Note</w:t>
      </w:r>
      <w:r w:rsidRPr="00F043B3">
        <w:rPr>
          <w:rFonts w:asciiTheme="minorHAnsi" w:hAnsiTheme="minorHAnsi" w:cstheme="minorHAnsi"/>
          <w:b/>
          <w:bCs/>
        </w:rPr>
        <w:t xml:space="preserve"> : </w:t>
      </w:r>
      <w:r w:rsidRPr="00F043B3">
        <w:rPr>
          <w:rFonts w:asciiTheme="minorHAnsi" w:hAnsiTheme="minorHAnsi" w:cstheme="minorHAnsi"/>
        </w:rPr>
        <w:t>La</w:t>
      </w:r>
      <w:r w:rsidRPr="001A6875">
        <w:rPr>
          <w:rFonts w:asciiTheme="minorHAnsi" w:hAnsiTheme="minorHAnsi" w:cstheme="minorHAnsi"/>
        </w:rPr>
        <w:t xml:space="preserve"> vanne de la batterie d’eau glacée s’ouvre à la valeur la plus élevée des 2 PID (Température et Hygrométrie). Par exemple</w:t>
      </w:r>
      <w:r w:rsidR="00F043B3">
        <w:rPr>
          <w:rFonts w:asciiTheme="minorHAnsi" w:hAnsiTheme="minorHAnsi" w:cstheme="minorHAnsi"/>
        </w:rPr>
        <w:t>,</w:t>
      </w:r>
      <w:r w:rsidRPr="001A6875">
        <w:rPr>
          <w:rFonts w:asciiTheme="minorHAnsi" w:hAnsiTheme="minorHAnsi" w:cstheme="minorHAnsi"/>
        </w:rPr>
        <w:t xml:space="preserve"> si le PID de régulation de température demande une ouverture de 10% de la batterie et le PID de régulation d’hygrométrie demande une ouverture de 20%, la vanne s’ouvrira de 20%. La régulation de température compensera automatiquement la diminution de température liée à l’ouverture de la batterie froide en ouvrant la batterie chaude pour maintenir la température constante.</w:t>
      </w:r>
    </w:p>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Mode confort/réduit</w:t>
      </w:r>
    </w:p>
    <w:p w:rsidR="00F043B3" w:rsidRPr="00F043B3" w:rsidRDefault="00F043B3" w:rsidP="00F043B3"/>
    <w:p w:rsidR="00984785" w:rsidRDefault="00984785" w:rsidP="00F043B3">
      <w:pPr>
        <w:jc w:val="both"/>
        <w:rPr>
          <w:rFonts w:asciiTheme="minorHAnsi" w:hAnsiTheme="minorHAnsi" w:cstheme="minorHAnsi"/>
        </w:rPr>
      </w:pPr>
      <w:r w:rsidRPr="001A6875">
        <w:rPr>
          <w:rFonts w:asciiTheme="minorHAnsi" w:hAnsiTheme="minorHAnsi" w:cstheme="minorHAnsi"/>
        </w:rPr>
        <w:t>Via l’interface IHM locale, l’utilisateur sélectionne l’état de la salle entre les états suivants :</w:t>
      </w:r>
    </w:p>
    <w:p w:rsidR="00F043B3" w:rsidRPr="001A6875" w:rsidRDefault="00F043B3" w:rsidP="00F043B3">
      <w:pPr>
        <w:jc w:val="both"/>
        <w:rPr>
          <w:rFonts w:asciiTheme="minorHAnsi" w:hAnsiTheme="minorHAnsi" w:cstheme="minorHAnsi"/>
        </w:rPr>
      </w:pPr>
    </w:p>
    <w:p w:rsidR="00984785" w:rsidRPr="001A6875" w:rsidRDefault="00984785" w:rsidP="00984785">
      <w:pPr>
        <w:pStyle w:val="Paragraphedeliste"/>
        <w:numPr>
          <w:ilvl w:val="1"/>
          <w:numId w:val="22"/>
        </w:numPr>
        <w:spacing w:after="0"/>
        <w:jc w:val="both"/>
        <w:rPr>
          <w:rFonts w:cstheme="minorHAnsi"/>
        </w:rPr>
      </w:pPr>
      <w:r w:rsidRPr="001A6875">
        <w:rPr>
          <w:rFonts w:cstheme="minorHAnsi"/>
        </w:rPr>
        <w:t>Salle Fermée</w:t>
      </w:r>
    </w:p>
    <w:p w:rsidR="00984785" w:rsidRPr="001A6875" w:rsidRDefault="00984785" w:rsidP="00984785">
      <w:pPr>
        <w:pStyle w:val="Paragraphedeliste"/>
        <w:numPr>
          <w:ilvl w:val="1"/>
          <w:numId w:val="22"/>
        </w:numPr>
        <w:spacing w:after="0"/>
        <w:jc w:val="both"/>
        <w:rPr>
          <w:rFonts w:cstheme="minorHAnsi"/>
        </w:rPr>
      </w:pPr>
      <w:r w:rsidRPr="001A6875">
        <w:rPr>
          <w:rFonts w:cstheme="minorHAnsi"/>
        </w:rPr>
        <w:t>Salle Disponible</w:t>
      </w:r>
    </w:p>
    <w:p w:rsidR="00984785" w:rsidRPr="001A6875" w:rsidRDefault="00984785" w:rsidP="00984785">
      <w:pPr>
        <w:pStyle w:val="Paragraphedeliste"/>
        <w:numPr>
          <w:ilvl w:val="1"/>
          <w:numId w:val="22"/>
        </w:numPr>
        <w:spacing w:after="0"/>
        <w:jc w:val="both"/>
        <w:rPr>
          <w:rFonts w:cstheme="minorHAnsi"/>
        </w:rPr>
      </w:pPr>
      <w:r w:rsidRPr="001A6875">
        <w:rPr>
          <w:rFonts w:cstheme="minorHAnsi"/>
        </w:rPr>
        <w:t>Intervention en cours</w:t>
      </w:r>
    </w:p>
    <w:p w:rsidR="00984785" w:rsidRDefault="00984785" w:rsidP="00984785">
      <w:pPr>
        <w:pStyle w:val="Paragraphedeliste"/>
        <w:numPr>
          <w:ilvl w:val="1"/>
          <w:numId w:val="22"/>
        </w:numPr>
        <w:spacing w:after="0"/>
        <w:jc w:val="both"/>
        <w:rPr>
          <w:rFonts w:cstheme="minorHAnsi"/>
        </w:rPr>
      </w:pPr>
      <w:r w:rsidRPr="001A6875">
        <w:rPr>
          <w:rFonts w:cstheme="minorHAnsi"/>
        </w:rPr>
        <w:t>Nettoyage en Cours</w:t>
      </w:r>
    </w:p>
    <w:p w:rsidR="00F043B3" w:rsidRPr="00F043B3" w:rsidRDefault="00F043B3" w:rsidP="00F043B3">
      <w:pPr>
        <w:jc w:val="both"/>
        <w:rPr>
          <w:rFonts w:cstheme="minorHAnsi"/>
        </w:rPr>
      </w:pPr>
    </w:p>
    <w:p w:rsidR="00984785" w:rsidRPr="001A6875" w:rsidRDefault="00984785" w:rsidP="00F043B3">
      <w:pPr>
        <w:jc w:val="both"/>
        <w:rPr>
          <w:rFonts w:asciiTheme="minorHAnsi" w:hAnsiTheme="minorHAnsi" w:cstheme="minorHAnsi"/>
        </w:rPr>
      </w:pPr>
      <w:r w:rsidRPr="001A6875">
        <w:rPr>
          <w:rFonts w:asciiTheme="minorHAnsi" w:hAnsiTheme="minorHAnsi" w:cstheme="minorHAnsi"/>
        </w:rPr>
        <w:t xml:space="preserve">Lorsque la salle est en état </w:t>
      </w:r>
      <w:r w:rsidRPr="001A6875">
        <w:rPr>
          <w:rFonts w:asciiTheme="minorHAnsi" w:hAnsiTheme="minorHAnsi" w:cstheme="minorHAnsi"/>
          <w:b/>
          <w:bCs/>
        </w:rPr>
        <w:t>Fermée</w:t>
      </w:r>
      <w:r w:rsidRPr="001A6875">
        <w:rPr>
          <w:rFonts w:asciiTheme="minorHAnsi" w:hAnsiTheme="minorHAnsi" w:cstheme="minorHAnsi"/>
        </w:rPr>
        <w:t>, l’installation passe en réduit. La ventilation est maintenue en consigne confort une temporisation réglementaire conforme NFS90-351 non réductible pour permettre la désinfection et pouvant être augmentée par un utilisateur disposant des droits d’accès « technicien ».</w:t>
      </w:r>
    </w:p>
    <w:tbl>
      <w:tblPr>
        <w:tblStyle w:val="Grilledutableau"/>
        <w:tblW w:w="9411" w:type="dxa"/>
        <w:jc w:val="center"/>
        <w:tblLook w:val="04A0" w:firstRow="1" w:lastRow="0" w:firstColumn="1" w:lastColumn="0" w:noHBand="0" w:noVBand="1"/>
      </w:tblPr>
      <w:tblGrid>
        <w:gridCol w:w="2298"/>
        <w:gridCol w:w="3123"/>
        <w:gridCol w:w="3990"/>
      </w:tblGrid>
      <w:tr w:rsidR="00984785" w:rsidRPr="001A6875" w:rsidTr="00F043B3">
        <w:trPr>
          <w:jc w:val="center"/>
        </w:trPr>
        <w:tc>
          <w:tcPr>
            <w:tcW w:w="2003" w:type="dxa"/>
            <w:vAlign w:val="center"/>
          </w:tcPr>
          <w:p w:rsidR="00984785" w:rsidRPr="001A6875" w:rsidRDefault="00984785" w:rsidP="00F043B3">
            <w:pPr>
              <w:ind w:left="29"/>
              <w:jc w:val="both"/>
              <w:rPr>
                <w:rFonts w:asciiTheme="minorHAnsi" w:hAnsiTheme="minorHAnsi" w:cstheme="minorHAnsi"/>
              </w:rPr>
            </w:pPr>
          </w:p>
        </w:tc>
        <w:tc>
          <w:tcPr>
            <w:tcW w:w="3257" w:type="dxa"/>
            <w:vAlign w:val="center"/>
          </w:tcPr>
          <w:p w:rsidR="00984785" w:rsidRPr="001A6875" w:rsidRDefault="00984785" w:rsidP="00984785">
            <w:pPr>
              <w:jc w:val="both"/>
              <w:rPr>
                <w:rFonts w:asciiTheme="minorHAnsi" w:hAnsiTheme="minorHAnsi" w:cstheme="minorHAnsi"/>
              </w:rPr>
            </w:pPr>
            <w:r w:rsidRPr="001A6875">
              <w:rPr>
                <w:rFonts w:asciiTheme="minorHAnsi" w:hAnsiTheme="minorHAnsi" w:cstheme="minorHAnsi"/>
              </w:rPr>
              <w:t>Confort</w:t>
            </w:r>
          </w:p>
        </w:tc>
        <w:tc>
          <w:tcPr>
            <w:tcW w:w="4151" w:type="dxa"/>
            <w:vAlign w:val="center"/>
          </w:tcPr>
          <w:p w:rsidR="00984785" w:rsidRPr="001A6875" w:rsidRDefault="00984785" w:rsidP="00984785">
            <w:pPr>
              <w:jc w:val="both"/>
              <w:rPr>
                <w:rFonts w:asciiTheme="minorHAnsi" w:hAnsiTheme="minorHAnsi" w:cstheme="minorHAnsi"/>
              </w:rPr>
            </w:pPr>
            <w:r w:rsidRPr="001A6875">
              <w:rPr>
                <w:rFonts w:asciiTheme="minorHAnsi" w:hAnsiTheme="minorHAnsi" w:cstheme="minorHAnsi"/>
              </w:rPr>
              <w:t>Réduit</w:t>
            </w:r>
          </w:p>
        </w:tc>
      </w:tr>
      <w:tr w:rsidR="00984785" w:rsidRPr="001A6875" w:rsidTr="00F043B3">
        <w:trPr>
          <w:jc w:val="center"/>
        </w:trPr>
        <w:tc>
          <w:tcPr>
            <w:tcW w:w="2003" w:type="dxa"/>
            <w:vAlign w:val="center"/>
          </w:tcPr>
          <w:p w:rsidR="00984785" w:rsidRPr="001A6875" w:rsidRDefault="00984785" w:rsidP="00984785">
            <w:pPr>
              <w:ind w:right="907"/>
              <w:jc w:val="both"/>
              <w:rPr>
                <w:rFonts w:asciiTheme="minorHAnsi" w:hAnsiTheme="minorHAnsi" w:cstheme="minorHAnsi"/>
              </w:rPr>
            </w:pPr>
            <w:r w:rsidRPr="001A6875">
              <w:rPr>
                <w:rFonts w:asciiTheme="minorHAnsi" w:hAnsiTheme="minorHAnsi" w:cstheme="minorHAnsi"/>
              </w:rPr>
              <w:t>Température</w:t>
            </w:r>
          </w:p>
        </w:tc>
        <w:tc>
          <w:tcPr>
            <w:tcW w:w="3257" w:type="dxa"/>
            <w:vAlign w:val="center"/>
          </w:tcPr>
          <w:p w:rsidR="00984785" w:rsidRPr="001A6875" w:rsidRDefault="00984785" w:rsidP="00984785">
            <w:pPr>
              <w:jc w:val="both"/>
              <w:rPr>
                <w:rFonts w:asciiTheme="minorHAnsi" w:hAnsiTheme="minorHAnsi" w:cstheme="minorHAnsi"/>
                <w:sz w:val="20"/>
                <w:szCs w:val="20"/>
              </w:rPr>
            </w:pPr>
            <w:r w:rsidRPr="001A6875">
              <w:rPr>
                <w:rFonts w:asciiTheme="minorHAnsi" w:hAnsiTheme="minorHAnsi" w:cstheme="minorHAnsi"/>
                <w:sz w:val="20"/>
                <w:szCs w:val="20"/>
              </w:rPr>
              <w:t xml:space="preserve">Consigne Confort </w:t>
            </w:r>
          </w:p>
          <w:p w:rsidR="00984785" w:rsidRPr="001A6875" w:rsidRDefault="00984785" w:rsidP="00984785">
            <w:pPr>
              <w:jc w:val="both"/>
              <w:rPr>
                <w:rFonts w:asciiTheme="minorHAnsi" w:hAnsiTheme="minorHAnsi" w:cstheme="minorHAnsi"/>
                <w:sz w:val="20"/>
                <w:szCs w:val="20"/>
              </w:rPr>
            </w:pPr>
            <w:r w:rsidRPr="001A6875">
              <w:rPr>
                <w:rFonts w:asciiTheme="minorHAnsi" w:hAnsiTheme="minorHAnsi" w:cstheme="minorHAnsi"/>
                <w:sz w:val="20"/>
                <w:szCs w:val="20"/>
              </w:rPr>
              <w:t>Décalage +-3°C par l’utilisateur.</w:t>
            </w:r>
          </w:p>
        </w:tc>
        <w:tc>
          <w:tcPr>
            <w:tcW w:w="4151" w:type="dxa"/>
            <w:vAlign w:val="center"/>
          </w:tcPr>
          <w:p w:rsidR="00984785" w:rsidRPr="001A6875" w:rsidRDefault="00984785" w:rsidP="00984785">
            <w:pPr>
              <w:jc w:val="both"/>
              <w:rPr>
                <w:rFonts w:asciiTheme="minorHAnsi" w:hAnsiTheme="minorHAnsi" w:cstheme="minorHAnsi"/>
                <w:sz w:val="20"/>
                <w:szCs w:val="20"/>
              </w:rPr>
            </w:pPr>
            <w:r w:rsidRPr="001A6875">
              <w:rPr>
                <w:rFonts w:asciiTheme="minorHAnsi" w:hAnsiTheme="minorHAnsi" w:cstheme="minorHAnsi"/>
                <w:sz w:val="20"/>
                <w:szCs w:val="20"/>
              </w:rPr>
              <w:t>Consigne Chauffage et Rafraîchissement, ne prenant plus en compte le décalage utilisateur.</w:t>
            </w:r>
          </w:p>
          <w:p w:rsidR="00984785" w:rsidRPr="001A6875" w:rsidRDefault="00984785" w:rsidP="00984785">
            <w:pPr>
              <w:jc w:val="both"/>
              <w:rPr>
                <w:rFonts w:asciiTheme="minorHAnsi" w:hAnsiTheme="minorHAnsi" w:cstheme="minorHAnsi"/>
                <w:sz w:val="20"/>
                <w:szCs w:val="20"/>
              </w:rPr>
            </w:pPr>
          </w:p>
          <w:p w:rsidR="00984785" w:rsidRPr="001A6875" w:rsidRDefault="00984785" w:rsidP="00984785">
            <w:pPr>
              <w:jc w:val="both"/>
              <w:rPr>
                <w:rFonts w:asciiTheme="minorHAnsi" w:hAnsiTheme="minorHAnsi" w:cstheme="minorHAnsi"/>
                <w:sz w:val="20"/>
                <w:szCs w:val="20"/>
              </w:rPr>
            </w:pPr>
            <w:r w:rsidRPr="001A6875">
              <w:rPr>
                <w:rFonts w:asciiTheme="minorHAnsi" w:hAnsiTheme="minorHAnsi" w:cstheme="minorHAnsi"/>
                <w:sz w:val="20"/>
                <w:szCs w:val="20"/>
              </w:rPr>
              <w:t>Entre ces 2 consignes, soufflage neutre à température ambiante.</w:t>
            </w:r>
          </w:p>
        </w:tc>
      </w:tr>
      <w:tr w:rsidR="00984785" w:rsidRPr="001A6875" w:rsidTr="00F043B3">
        <w:trPr>
          <w:jc w:val="center"/>
        </w:trPr>
        <w:tc>
          <w:tcPr>
            <w:tcW w:w="2003" w:type="dxa"/>
            <w:vAlign w:val="center"/>
          </w:tcPr>
          <w:p w:rsidR="00984785" w:rsidRPr="001A6875" w:rsidRDefault="00984785" w:rsidP="00984785">
            <w:pPr>
              <w:jc w:val="both"/>
              <w:rPr>
                <w:rFonts w:asciiTheme="minorHAnsi" w:hAnsiTheme="minorHAnsi" w:cstheme="minorHAnsi"/>
              </w:rPr>
            </w:pPr>
            <w:r w:rsidRPr="001A6875">
              <w:rPr>
                <w:rFonts w:asciiTheme="minorHAnsi" w:hAnsiTheme="minorHAnsi" w:cstheme="minorHAnsi"/>
              </w:rPr>
              <w:t>Hygrométrie</w:t>
            </w:r>
          </w:p>
        </w:tc>
        <w:tc>
          <w:tcPr>
            <w:tcW w:w="3257" w:type="dxa"/>
            <w:vAlign w:val="center"/>
          </w:tcPr>
          <w:p w:rsidR="00984785" w:rsidRPr="001A6875" w:rsidRDefault="00984785" w:rsidP="00984785">
            <w:pPr>
              <w:jc w:val="both"/>
              <w:rPr>
                <w:rFonts w:asciiTheme="minorHAnsi" w:hAnsiTheme="minorHAnsi" w:cstheme="minorHAnsi"/>
                <w:sz w:val="20"/>
                <w:szCs w:val="20"/>
              </w:rPr>
            </w:pPr>
            <w:r w:rsidRPr="001A6875">
              <w:rPr>
                <w:rFonts w:asciiTheme="minorHAnsi" w:hAnsiTheme="minorHAnsi" w:cstheme="minorHAnsi"/>
                <w:sz w:val="20"/>
                <w:szCs w:val="20"/>
              </w:rPr>
              <w:t>Consigne Confort</w:t>
            </w:r>
          </w:p>
        </w:tc>
        <w:tc>
          <w:tcPr>
            <w:tcW w:w="4151" w:type="dxa"/>
            <w:vAlign w:val="center"/>
          </w:tcPr>
          <w:p w:rsidR="00984785" w:rsidRPr="001A6875" w:rsidRDefault="00984785" w:rsidP="00984785">
            <w:pPr>
              <w:jc w:val="both"/>
              <w:rPr>
                <w:rFonts w:asciiTheme="minorHAnsi" w:hAnsiTheme="minorHAnsi" w:cstheme="minorHAnsi"/>
                <w:sz w:val="20"/>
                <w:szCs w:val="20"/>
              </w:rPr>
            </w:pPr>
            <w:r w:rsidRPr="001A6875">
              <w:rPr>
                <w:rFonts w:asciiTheme="minorHAnsi" w:hAnsiTheme="minorHAnsi" w:cstheme="minorHAnsi"/>
                <w:sz w:val="20"/>
                <w:szCs w:val="20"/>
              </w:rPr>
              <w:t>Consigne réduit</w:t>
            </w:r>
          </w:p>
        </w:tc>
      </w:tr>
      <w:tr w:rsidR="00984785" w:rsidRPr="001A6875" w:rsidTr="00F043B3">
        <w:trPr>
          <w:jc w:val="center"/>
        </w:trPr>
        <w:tc>
          <w:tcPr>
            <w:tcW w:w="2003" w:type="dxa"/>
            <w:vAlign w:val="center"/>
          </w:tcPr>
          <w:p w:rsidR="00984785" w:rsidRPr="001A6875" w:rsidRDefault="00984785" w:rsidP="00984785">
            <w:pPr>
              <w:jc w:val="both"/>
              <w:rPr>
                <w:rFonts w:asciiTheme="minorHAnsi" w:hAnsiTheme="minorHAnsi" w:cstheme="minorHAnsi"/>
              </w:rPr>
            </w:pPr>
            <w:r w:rsidRPr="001A6875">
              <w:rPr>
                <w:rFonts w:asciiTheme="minorHAnsi" w:hAnsiTheme="minorHAnsi" w:cstheme="minorHAnsi"/>
              </w:rPr>
              <w:t>Pression Ambiante</w:t>
            </w:r>
          </w:p>
        </w:tc>
        <w:tc>
          <w:tcPr>
            <w:tcW w:w="3257" w:type="dxa"/>
            <w:vAlign w:val="center"/>
          </w:tcPr>
          <w:p w:rsidR="00984785" w:rsidRPr="001A6875" w:rsidRDefault="00984785" w:rsidP="00984785">
            <w:pPr>
              <w:jc w:val="both"/>
              <w:rPr>
                <w:rFonts w:asciiTheme="minorHAnsi" w:hAnsiTheme="minorHAnsi" w:cstheme="minorHAnsi"/>
                <w:sz w:val="20"/>
                <w:szCs w:val="20"/>
              </w:rPr>
            </w:pPr>
            <w:r w:rsidRPr="001A6875">
              <w:rPr>
                <w:rFonts w:asciiTheme="minorHAnsi" w:hAnsiTheme="minorHAnsi" w:cstheme="minorHAnsi"/>
                <w:sz w:val="20"/>
                <w:szCs w:val="20"/>
              </w:rPr>
              <w:t>Consigne fixe</w:t>
            </w:r>
          </w:p>
        </w:tc>
        <w:tc>
          <w:tcPr>
            <w:tcW w:w="4151" w:type="dxa"/>
            <w:vAlign w:val="center"/>
          </w:tcPr>
          <w:p w:rsidR="00984785" w:rsidRPr="001A6875" w:rsidRDefault="00984785" w:rsidP="00984785">
            <w:pPr>
              <w:jc w:val="both"/>
              <w:rPr>
                <w:rFonts w:asciiTheme="minorHAnsi" w:hAnsiTheme="minorHAnsi" w:cstheme="minorHAnsi"/>
                <w:sz w:val="20"/>
                <w:szCs w:val="20"/>
              </w:rPr>
            </w:pPr>
            <w:r w:rsidRPr="001A6875">
              <w:rPr>
                <w:rFonts w:asciiTheme="minorHAnsi" w:hAnsiTheme="minorHAnsi" w:cstheme="minorHAnsi"/>
                <w:sz w:val="20"/>
                <w:szCs w:val="20"/>
              </w:rPr>
              <w:t>Pas de réduit</w:t>
            </w:r>
          </w:p>
        </w:tc>
      </w:tr>
      <w:tr w:rsidR="00984785" w:rsidRPr="001A6875" w:rsidTr="00F043B3">
        <w:trPr>
          <w:jc w:val="center"/>
        </w:trPr>
        <w:tc>
          <w:tcPr>
            <w:tcW w:w="2003" w:type="dxa"/>
            <w:vAlign w:val="center"/>
          </w:tcPr>
          <w:p w:rsidR="00984785" w:rsidRPr="001A6875" w:rsidRDefault="00984785" w:rsidP="00984785">
            <w:pPr>
              <w:jc w:val="both"/>
              <w:rPr>
                <w:rFonts w:asciiTheme="minorHAnsi" w:hAnsiTheme="minorHAnsi" w:cstheme="minorHAnsi"/>
              </w:rPr>
            </w:pPr>
            <w:r w:rsidRPr="001A6875">
              <w:rPr>
                <w:rFonts w:asciiTheme="minorHAnsi" w:hAnsiTheme="minorHAnsi" w:cstheme="minorHAnsi"/>
              </w:rPr>
              <w:t>Débit Soufflage</w:t>
            </w:r>
          </w:p>
        </w:tc>
        <w:tc>
          <w:tcPr>
            <w:tcW w:w="3257" w:type="dxa"/>
            <w:vAlign w:val="center"/>
          </w:tcPr>
          <w:p w:rsidR="00984785" w:rsidRPr="001A6875" w:rsidRDefault="00984785" w:rsidP="00984785">
            <w:pPr>
              <w:jc w:val="both"/>
              <w:rPr>
                <w:rFonts w:asciiTheme="minorHAnsi" w:hAnsiTheme="minorHAnsi" w:cstheme="minorHAnsi"/>
                <w:sz w:val="20"/>
                <w:szCs w:val="20"/>
              </w:rPr>
            </w:pPr>
            <w:r w:rsidRPr="001A6875">
              <w:rPr>
                <w:rFonts w:asciiTheme="minorHAnsi" w:hAnsiTheme="minorHAnsi" w:cstheme="minorHAnsi"/>
                <w:sz w:val="20"/>
                <w:szCs w:val="20"/>
              </w:rPr>
              <w:t>Consigne Confort</w:t>
            </w:r>
          </w:p>
        </w:tc>
        <w:tc>
          <w:tcPr>
            <w:tcW w:w="4151" w:type="dxa"/>
            <w:vAlign w:val="center"/>
          </w:tcPr>
          <w:p w:rsidR="00984785" w:rsidRPr="001A6875" w:rsidRDefault="00984785" w:rsidP="00984785">
            <w:pPr>
              <w:jc w:val="both"/>
              <w:rPr>
                <w:rFonts w:asciiTheme="minorHAnsi" w:hAnsiTheme="minorHAnsi" w:cstheme="minorHAnsi"/>
                <w:sz w:val="20"/>
                <w:szCs w:val="20"/>
              </w:rPr>
            </w:pPr>
            <w:r w:rsidRPr="001A6875">
              <w:rPr>
                <w:rFonts w:asciiTheme="minorHAnsi" w:hAnsiTheme="minorHAnsi" w:cstheme="minorHAnsi"/>
                <w:sz w:val="20"/>
                <w:szCs w:val="20"/>
              </w:rPr>
              <w:t>Consigne Réduit</w:t>
            </w:r>
          </w:p>
        </w:tc>
      </w:tr>
    </w:tbl>
    <w:p w:rsidR="00F043B3" w:rsidRDefault="00F043B3" w:rsidP="00F043B3"/>
    <w:p w:rsidR="00984785" w:rsidRDefault="00984785" w:rsidP="00984785">
      <w:pPr>
        <w:pStyle w:val="Titre4"/>
        <w:numPr>
          <w:ilvl w:val="3"/>
          <w:numId w:val="24"/>
        </w:numPr>
        <w:spacing w:line="276" w:lineRule="auto"/>
        <w:jc w:val="both"/>
        <w:rPr>
          <w:rFonts w:asciiTheme="minorHAnsi" w:hAnsiTheme="minorHAnsi" w:cstheme="minorHAnsi"/>
        </w:rPr>
      </w:pPr>
      <w:r w:rsidRPr="001A6875">
        <w:rPr>
          <w:rFonts w:asciiTheme="minorHAnsi" w:hAnsiTheme="minorHAnsi" w:cstheme="minorHAnsi"/>
        </w:rPr>
        <w:t>Filtration</w:t>
      </w:r>
    </w:p>
    <w:p w:rsidR="00F043B3" w:rsidRPr="00F043B3" w:rsidRDefault="00F043B3" w:rsidP="00F043B3"/>
    <w:p w:rsidR="00984785" w:rsidRDefault="00984785" w:rsidP="00984785">
      <w:pPr>
        <w:ind w:firstLine="360"/>
        <w:jc w:val="both"/>
        <w:rPr>
          <w:rFonts w:asciiTheme="minorHAnsi" w:hAnsiTheme="minorHAnsi" w:cstheme="minorHAnsi"/>
        </w:rPr>
      </w:pPr>
      <w:r w:rsidRPr="00F043B3">
        <w:rPr>
          <w:rFonts w:asciiTheme="minorHAnsi" w:hAnsiTheme="minorHAnsi" w:cstheme="minorHAnsi"/>
          <w:u w:val="single"/>
        </w:rPr>
        <w:t>Le contrôle filtration est réalisé si</w:t>
      </w:r>
      <w:r w:rsidRPr="001A6875">
        <w:rPr>
          <w:rFonts w:asciiTheme="minorHAnsi" w:hAnsiTheme="minorHAnsi" w:cstheme="minorHAnsi"/>
        </w:rPr>
        <w:t> :</w:t>
      </w:r>
    </w:p>
    <w:p w:rsidR="00F043B3" w:rsidRPr="001A6875" w:rsidRDefault="00F043B3" w:rsidP="00984785">
      <w:pPr>
        <w:ind w:firstLine="360"/>
        <w:jc w:val="both"/>
        <w:rPr>
          <w:rFonts w:asciiTheme="minorHAnsi" w:hAnsiTheme="minorHAnsi" w:cstheme="minorHAnsi"/>
        </w:rPr>
      </w:pPr>
    </w:p>
    <w:p w:rsidR="00984785" w:rsidRPr="001A6875" w:rsidRDefault="00984785" w:rsidP="00984785">
      <w:pPr>
        <w:pStyle w:val="Paragraphedeliste"/>
        <w:numPr>
          <w:ilvl w:val="1"/>
          <w:numId w:val="22"/>
        </w:numPr>
        <w:jc w:val="both"/>
        <w:rPr>
          <w:rFonts w:cstheme="minorHAnsi"/>
        </w:rPr>
      </w:pPr>
      <w:r w:rsidRPr="001A6875">
        <w:rPr>
          <w:rFonts w:cstheme="minorHAnsi"/>
        </w:rPr>
        <w:t>Présence débit d’air soufflage</w:t>
      </w:r>
    </w:p>
    <w:p w:rsidR="00984785" w:rsidRPr="001A6875" w:rsidRDefault="00984785" w:rsidP="00984785">
      <w:pPr>
        <w:pStyle w:val="Paragraphedeliste"/>
        <w:numPr>
          <w:ilvl w:val="1"/>
          <w:numId w:val="22"/>
        </w:numPr>
        <w:jc w:val="both"/>
        <w:rPr>
          <w:rFonts w:cstheme="minorHAnsi"/>
        </w:rPr>
      </w:pPr>
      <w:r w:rsidRPr="001A6875">
        <w:rPr>
          <w:rFonts w:cstheme="minorHAnsi"/>
        </w:rPr>
        <w:t>Présence débit d’air reprise</w:t>
      </w:r>
    </w:p>
    <w:p w:rsidR="00984785" w:rsidRPr="001A6875" w:rsidRDefault="00984785" w:rsidP="00984785">
      <w:pPr>
        <w:pStyle w:val="Paragraphedeliste"/>
        <w:numPr>
          <w:ilvl w:val="2"/>
          <w:numId w:val="22"/>
        </w:numPr>
        <w:jc w:val="both"/>
        <w:rPr>
          <w:rFonts w:cstheme="minorHAnsi"/>
        </w:rPr>
      </w:pPr>
      <w:r w:rsidRPr="001A6875">
        <w:rPr>
          <w:rFonts w:cstheme="minorHAnsi"/>
        </w:rPr>
        <w:t>Si le contact pressostat s’ouvre sur pression supérieure à la valeur d’encrassement réglée localement</w:t>
      </w:r>
    </w:p>
    <w:p w:rsidR="00984785" w:rsidRPr="001A6875" w:rsidRDefault="00984785" w:rsidP="00984785">
      <w:pPr>
        <w:pStyle w:val="Paragraphedeliste"/>
        <w:numPr>
          <w:ilvl w:val="3"/>
          <w:numId w:val="22"/>
        </w:numPr>
        <w:jc w:val="both"/>
        <w:rPr>
          <w:rFonts w:cstheme="minorHAnsi"/>
        </w:rPr>
      </w:pPr>
      <w:r w:rsidRPr="001A6875">
        <w:rPr>
          <w:rFonts w:cstheme="minorHAnsi"/>
        </w:rPr>
        <w:t>Alarme défaut filtre encrassé</w:t>
      </w:r>
    </w:p>
    <w:p w:rsidR="00984785" w:rsidRDefault="00984785" w:rsidP="002D178C">
      <w:pPr>
        <w:pStyle w:val="Titre3"/>
      </w:pPr>
      <w:bookmarkStart w:id="177" w:name="_Toc68180081"/>
      <w:bookmarkStart w:id="178" w:name="_Toc93565467"/>
      <w:r w:rsidRPr="001A6875">
        <w:t>Alarmes Disponibles</w:t>
      </w:r>
      <w:bookmarkEnd w:id="177"/>
      <w:bookmarkEnd w:id="178"/>
    </w:p>
    <w:p w:rsidR="00F043B3" w:rsidRPr="00F043B3" w:rsidRDefault="00F043B3" w:rsidP="00F043B3">
      <w:pPr>
        <w:rPr>
          <w:lang w:val="fr-CA"/>
        </w:rPr>
      </w:pPr>
    </w:p>
    <w:p w:rsidR="00984785" w:rsidRPr="001A6875" w:rsidRDefault="00984785" w:rsidP="00984785">
      <w:pPr>
        <w:pStyle w:val="Sansinterligne"/>
        <w:numPr>
          <w:ilvl w:val="2"/>
          <w:numId w:val="22"/>
        </w:numPr>
        <w:jc w:val="both"/>
        <w:rPr>
          <w:rFonts w:cstheme="minorHAnsi"/>
        </w:rPr>
      </w:pPr>
      <w:r w:rsidRPr="001A6875">
        <w:rPr>
          <w:rFonts w:cstheme="minorHAnsi"/>
        </w:rPr>
        <w:t>Défaut Manque Tension</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3"/>
          <w:numId w:val="22"/>
        </w:numPr>
        <w:jc w:val="both"/>
        <w:rPr>
          <w:rFonts w:cstheme="minorHAnsi"/>
        </w:rPr>
      </w:pPr>
      <w:r w:rsidRPr="001A6875">
        <w:rPr>
          <w:rFonts w:cstheme="minorHAnsi"/>
        </w:rPr>
        <w:t>Arrêt installation</w:t>
      </w:r>
    </w:p>
    <w:p w:rsidR="00984785" w:rsidRPr="001A6875" w:rsidRDefault="00984785" w:rsidP="00984785">
      <w:pPr>
        <w:pStyle w:val="Sansinterligne"/>
        <w:numPr>
          <w:ilvl w:val="2"/>
          <w:numId w:val="22"/>
        </w:numPr>
        <w:jc w:val="both"/>
        <w:rPr>
          <w:rFonts w:cstheme="minorHAnsi"/>
        </w:rPr>
      </w:pPr>
      <w:r w:rsidRPr="001A6875">
        <w:rPr>
          <w:rFonts w:cstheme="minorHAnsi"/>
        </w:rPr>
        <w:t>Défaut Détection incendie</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3"/>
          <w:numId w:val="22"/>
        </w:numPr>
        <w:jc w:val="both"/>
        <w:rPr>
          <w:rFonts w:cstheme="minorHAnsi"/>
        </w:rPr>
      </w:pPr>
      <w:r w:rsidRPr="001A6875">
        <w:rPr>
          <w:rFonts w:cstheme="minorHAnsi"/>
        </w:rPr>
        <w:t>Arrêt installation</w:t>
      </w:r>
    </w:p>
    <w:p w:rsidR="00984785" w:rsidRPr="001A6875" w:rsidRDefault="00984785" w:rsidP="00984785">
      <w:pPr>
        <w:pStyle w:val="Sansinterligne"/>
        <w:numPr>
          <w:ilvl w:val="2"/>
          <w:numId w:val="22"/>
        </w:numPr>
        <w:jc w:val="both"/>
        <w:rPr>
          <w:rFonts w:cstheme="minorHAnsi"/>
        </w:rPr>
      </w:pPr>
      <w:r w:rsidRPr="001A6875">
        <w:rPr>
          <w:rFonts w:cstheme="minorHAnsi"/>
        </w:rPr>
        <w:t>Défaut Synthèse Clapet Coupe-Feu Fermé</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3"/>
          <w:numId w:val="22"/>
        </w:numPr>
        <w:jc w:val="both"/>
        <w:rPr>
          <w:rFonts w:cstheme="minorHAnsi"/>
        </w:rPr>
      </w:pPr>
      <w:r w:rsidRPr="001A6875">
        <w:rPr>
          <w:rFonts w:cstheme="minorHAnsi"/>
        </w:rPr>
        <w:t>Arrêt installation</w:t>
      </w:r>
    </w:p>
    <w:p w:rsidR="00984785" w:rsidRPr="001A6875" w:rsidRDefault="00984785" w:rsidP="00984785">
      <w:pPr>
        <w:pStyle w:val="Sansinterligne"/>
        <w:numPr>
          <w:ilvl w:val="2"/>
          <w:numId w:val="22"/>
        </w:numPr>
        <w:jc w:val="both"/>
        <w:rPr>
          <w:rFonts w:cstheme="minorHAnsi"/>
        </w:rPr>
      </w:pPr>
      <w:r w:rsidRPr="001A6875">
        <w:rPr>
          <w:rFonts w:cstheme="minorHAnsi"/>
        </w:rPr>
        <w:t>Défaut moteur ventilateur (variateur ou IPSO)</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2"/>
          <w:numId w:val="22"/>
        </w:numPr>
        <w:jc w:val="both"/>
        <w:rPr>
          <w:rFonts w:cstheme="minorHAnsi"/>
        </w:rPr>
      </w:pPr>
      <w:r w:rsidRPr="001A6875">
        <w:rPr>
          <w:rFonts w:cstheme="minorHAnsi"/>
        </w:rPr>
        <w:t>Défaut manque d’air soufflage</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2"/>
          <w:numId w:val="22"/>
        </w:numPr>
        <w:jc w:val="both"/>
        <w:rPr>
          <w:rFonts w:cstheme="minorHAnsi"/>
        </w:rPr>
      </w:pPr>
      <w:r w:rsidRPr="001A6875">
        <w:rPr>
          <w:rFonts w:cstheme="minorHAnsi"/>
        </w:rPr>
        <w:t>Défaut encrassement filtre</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2"/>
          <w:numId w:val="22"/>
        </w:numPr>
        <w:jc w:val="both"/>
        <w:rPr>
          <w:rFonts w:cstheme="minorHAnsi"/>
        </w:rPr>
      </w:pPr>
      <w:r w:rsidRPr="001A6875">
        <w:rPr>
          <w:rFonts w:cstheme="minorHAnsi"/>
        </w:rPr>
        <w:t>Défaut Antigel</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3"/>
          <w:numId w:val="22"/>
        </w:numPr>
        <w:jc w:val="both"/>
        <w:rPr>
          <w:rFonts w:cstheme="minorHAnsi"/>
        </w:rPr>
      </w:pPr>
      <w:r w:rsidRPr="001A6875">
        <w:rPr>
          <w:rFonts w:cstheme="minorHAnsi"/>
        </w:rPr>
        <w:t>Ouverture vanne 2 voies à 100%</w:t>
      </w:r>
    </w:p>
    <w:p w:rsidR="00984785" w:rsidRPr="001A6875" w:rsidRDefault="00984785" w:rsidP="00984785">
      <w:pPr>
        <w:pStyle w:val="Sansinterligne"/>
        <w:numPr>
          <w:ilvl w:val="2"/>
          <w:numId w:val="22"/>
        </w:numPr>
        <w:jc w:val="both"/>
        <w:rPr>
          <w:rFonts w:cstheme="minorHAnsi"/>
        </w:rPr>
      </w:pPr>
      <w:r w:rsidRPr="001A6875">
        <w:rPr>
          <w:rFonts w:cstheme="minorHAnsi"/>
        </w:rPr>
        <w:t>Défaut Température ambiante +-1°C par rapport à la consigne pendant plus de 15minutes</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2"/>
          <w:numId w:val="22"/>
        </w:numPr>
        <w:jc w:val="both"/>
        <w:rPr>
          <w:rFonts w:cstheme="minorHAnsi"/>
        </w:rPr>
      </w:pPr>
      <w:r w:rsidRPr="001A6875">
        <w:rPr>
          <w:rFonts w:cstheme="minorHAnsi"/>
        </w:rPr>
        <w:t>Défaut Hygrométrie ambiante supérieure à la consigne pendant plus de 15minutes</w:t>
      </w:r>
    </w:p>
    <w:p w:rsidR="00984785" w:rsidRPr="001A6875" w:rsidRDefault="00984785" w:rsidP="00984785">
      <w:pPr>
        <w:pStyle w:val="Sansinterligne"/>
        <w:numPr>
          <w:ilvl w:val="2"/>
          <w:numId w:val="22"/>
        </w:numPr>
        <w:jc w:val="both"/>
        <w:rPr>
          <w:rFonts w:cstheme="minorHAnsi"/>
        </w:rPr>
      </w:pPr>
      <w:r w:rsidRPr="001A6875">
        <w:rPr>
          <w:rFonts w:cstheme="minorHAnsi"/>
        </w:rPr>
        <w:t>Défaut Pression ambiante +-10Pa par rapport à la consigne pendant plus de 15minutes</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2"/>
          <w:numId w:val="22"/>
        </w:numPr>
        <w:jc w:val="both"/>
        <w:rPr>
          <w:rFonts w:cstheme="minorHAnsi"/>
        </w:rPr>
      </w:pPr>
      <w:r w:rsidRPr="001A6875">
        <w:rPr>
          <w:rFonts w:cstheme="minorHAnsi"/>
        </w:rPr>
        <w:t>Défaut Pression soufflage non atteinte malgré le signal 100% du variateur</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2"/>
          <w:numId w:val="22"/>
        </w:numPr>
        <w:jc w:val="both"/>
        <w:rPr>
          <w:rFonts w:cstheme="minorHAnsi"/>
        </w:rPr>
      </w:pPr>
      <w:r w:rsidRPr="001A6875">
        <w:rPr>
          <w:rFonts w:cstheme="minorHAnsi"/>
        </w:rPr>
        <w:t>Défaut Sonde de température débranchée (pour chaque sonde de température)</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2"/>
          <w:numId w:val="22"/>
        </w:numPr>
        <w:jc w:val="both"/>
        <w:rPr>
          <w:rFonts w:cstheme="minorHAnsi"/>
        </w:rPr>
      </w:pPr>
      <w:r w:rsidRPr="001A6875">
        <w:rPr>
          <w:rFonts w:cstheme="minorHAnsi"/>
        </w:rPr>
        <w:t>Défaut Sonde de température en court-circuit (pour chaque sonde de température)</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2"/>
          <w:numId w:val="22"/>
        </w:numPr>
        <w:jc w:val="both"/>
        <w:rPr>
          <w:rFonts w:cstheme="minorHAnsi"/>
        </w:rPr>
      </w:pPr>
      <w:r w:rsidRPr="001A6875">
        <w:rPr>
          <w:rFonts w:cstheme="minorHAnsi"/>
        </w:rPr>
        <w:t>Défaut valeur mesurée trop élevée (pour chaque sonde, seuil paramétrable)</w:t>
      </w:r>
    </w:p>
    <w:p w:rsidR="00984785" w:rsidRPr="001A6875" w:rsidRDefault="00984785" w:rsidP="00984785">
      <w:pPr>
        <w:pStyle w:val="Sansinterligne"/>
        <w:numPr>
          <w:ilvl w:val="3"/>
          <w:numId w:val="22"/>
        </w:numPr>
        <w:jc w:val="both"/>
        <w:rPr>
          <w:rFonts w:cstheme="minorHAnsi"/>
        </w:rPr>
      </w:pPr>
      <w:r w:rsidRPr="001A6875">
        <w:rPr>
          <w:rFonts w:cstheme="minorHAnsi"/>
        </w:rPr>
        <w:t>Signalisation du défaut</w:t>
      </w:r>
    </w:p>
    <w:p w:rsidR="00984785" w:rsidRPr="001A6875" w:rsidRDefault="00984785" w:rsidP="00984785">
      <w:pPr>
        <w:pStyle w:val="Sansinterligne"/>
        <w:numPr>
          <w:ilvl w:val="2"/>
          <w:numId w:val="22"/>
        </w:numPr>
        <w:jc w:val="both"/>
        <w:rPr>
          <w:rFonts w:cstheme="minorHAnsi"/>
        </w:rPr>
      </w:pPr>
      <w:r w:rsidRPr="001A6875">
        <w:rPr>
          <w:rFonts w:cstheme="minorHAnsi"/>
        </w:rPr>
        <w:t>Défaut valeur mesurée trop basse (pour chaque sonde, seuil paramétrable)</w:t>
      </w:r>
    </w:p>
    <w:p w:rsidR="00984785" w:rsidRDefault="00984785" w:rsidP="00984785">
      <w:pPr>
        <w:pStyle w:val="Sansinterligne"/>
        <w:numPr>
          <w:ilvl w:val="3"/>
          <w:numId w:val="22"/>
        </w:numPr>
        <w:jc w:val="both"/>
        <w:rPr>
          <w:rFonts w:cstheme="minorHAnsi"/>
        </w:rPr>
      </w:pPr>
      <w:r w:rsidRPr="001A6875">
        <w:rPr>
          <w:rFonts w:cstheme="minorHAnsi"/>
        </w:rPr>
        <w:t>Signalisation du défaut</w:t>
      </w:r>
    </w:p>
    <w:p w:rsidR="00F043B3" w:rsidRPr="001A6875" w:rsidRDefault="00F043B3" w:rsidP="00F043B3">
      <w:pPr>
        <w:pStyle w:val="Sansinterligne"/>
        <w:jc w:val="both"/>
        <w:rPr>
          <w:rFonts w:cstheme="minorHAnsi"/>
        </w:rPr>
      </w:pPr>
    </w:p>
    <w:p w:rsidR="00984785" w:rsidRPr="001A6875" w:rsidRDefault="00C854AA" w:rsidP="002D178C">
      <w:pPr>
        <w:pStyle w:val="Titre2"/>
      </w:pPr>
      <w:bookmarkStart w:id="179" w:name="_Toc68180082"/>
      <w:bookmarkStart w:id="180" w:name="_Toc93565468"/>
      <w:r w:rsidRPr="001A6875">
        <w:t>Durée des e</w:t>
      </w:r>
      <w:r w:rsidR="00984785" w:rsidRPr="001A6875">
        <w:t>nregistrements</w:t>
      </w:r>
      <w:bookmarkEnd w:id="179"/>
      <w:bookmarkEnd w:id="180"/>
    </w:p>
    <w:p w:rsidR="00984785" w:rsidRPr="001A6875" w:rsidRDefault="00984785" w:rsidP="00984785">
      <w:pPr>
        <w:pStyle w:val="Sansinterligne"/>
        <w:jc w:val="both"/>
        <w:rPr>
          <w:rFonts w:cstheme="minorHAnsi"/>
        </w:rPr>
      </w:pPr>
    </w:p>
    <w:p w:rsidR="00984785" w:rsidRPr="001A6875" w:rsidRDefault="00984785" w:rsidP="00984785">
      <w:pPr>
        <w:pStyle w:val="Sansinterligne"/>
        <w:ind w:firstLine="360"/>
        <w:jc w:val="both"/>
        <w:rPr>
          <w:rFonts w:cstheme="minorHAnsi"/>
        </w:rPr>
      </w:pPr>
      <w:r w:rsidRPr="001A6875">
        <w:rPr>
          <w:rFonts w:cstheme="minorHAnsi"/>
        </w:rPr>
        <w:t>Les données sont enregistrées dans les automates sur une période d’un mois et archivées dans les serveurs sur une période plus étendue suivant la règle suivante.</w:t>
      </w:r>
    </w:p>
    <w:p w:rsidR="00984785" w:rsidRPr="001A6875" w:rsidRDefault="00984785" w:rsidP="00984785">
      <w:pPr>
        <w:pStyle w:val="Sansinterligne"/>
        <w:jc w:val="both"/>
        <w:rPr>
          <w:rFonts w:cstheme="minorHAnsi"/>
        </w:rPr>
      </w:pPr>
    </w:p>
    <w:p w:rsidR="00984785" w:rsidRPr="001A6875" w:rsidRDefault="00984785" w:rsidP="00984785">
      <w:pPr>
        <w:pStyle w:val="Paragraphedeliste"/>
        <w:numPr>
          <w:ilvl w:val="0"/>
          <w:numId w:val="41"/>
        </w:numPr>
        <w:spacing w:after="0" w:line="240" w:lineRule="auto"/>
        <w:contextualSpacing w:val="0"/>
        <w:rPr>
          <w:rFonts w:cstheme="minorHAnsi"/>
        </w:rPr>
      </w:pPr>
      <w:r w:rsidRPr="001A6875">
        <w:rPr>
          <w:rFonts w:cstheme="minorHAnsi"/>
        </w:rPr>
        <w:t xml:space="preserve">Compteurs </w:t>
      </w:r>
      <w:r w:rsidRPr="001A6875">
        <w:rPr>
          <w:rFonts w:cstheme="minorHAnsi"/>
        </w:rPr>
        <w:tab/>
      </w:r>
      <w:r w:rsidRPr="001A6875">
        <w:rPr>
          <w:rFonts w:cstheme="minorHAnsi"/>
        </w:rPr>
        <w:tab/>
      </w:r>
      <w:r w:rsidRPr="001A6875">
        <w:rPr>
          <w:rFonts w:cstheme="minorHAnsi"/>
        </w:rPr>
        <w:tab/>
        <w:t xml:space="preserve">1pt/1h </w:t>
      </w:r>
      <w:r w:rsidRPr="001A6875">
        <w:rPr>
          <w:rFonts w:cstheme="minorHAnsi"/>
        </w:rPr>
        <w:tab/>
      </w:r>
      <w:r w:rsidRPr="001A6875">
        <w:rPr>
          <w:rFonts w:cstheme="minorHAnsi"/>
        </w:rPr>
        <w:tab/>
        <w:t>pendant 10ans</w:t>
      </w:r>
    </w:p>
    <w:p w:rsidR="00984785" w:rsidRPr="001A6875" w:rsidRDefault="00984785" w:rsidP="00984785">
      <w:pPr>
        <w:pStyle w:val="Paragraphedeliste"/>
        <w:numPr>
          <w:ilvl w:val="0"/>
          <w:numId w:val="41"/>
        </w:numPr>
        <w:spacing w:after="0" w:line="240" w:lineRule="auto"/>
        <w:contextualSpacing w:val="0"/>
        <w:rPr>
          <w:rFonts w:cstheme="minorHAnsi"/>
        </w:rPr>
      </w:pPr>
      <w:r w:rsidRPr="001A6875">
        <w:rPr>
          <w:rFonts w:cstheme="minorHAnsi"/>
        </w:rPr>
        <w:t xml:space="preserve">Consignes </w:t>
      </w:r>
      <w:r w:rsidRPr="001A6875">
        <w:rPr>
          <w:rFonts w:cstheme="minorHAnsi"/>
        </w:rPr>
        <w:tab/>
      </w:r>
      <w:r w:rsidRPr="001A6875">
        <w:rPr>
          <w:rFonts w:cstheme="minorHAnsi"/>
        </w:rPr>
        <w:tab/>
      </w:r>
      <w:r w:rsidRPr="001A6875">
        <w:rPr>
          <w:rFonts w:cstheme="minorHAnsi"/>
        </w:rPr>
        <w:tab/>
        <w:t xml:space="preserve">1pt/24h </w:t>
      </w:r>
      <w:r w:rsidRPr="001A6875">
        <w:rPr>
          <w:rFonts w:cstheme="minorHAnsi"/>
        </w:rPr>
        <w:tab/>
        <w:t>pendant 1 an</w:t>
      </w:r>
    </w:p>
    <w:p w:rsidR="00984785" w:rsidRPr="001A6875" w:rsidRDefault="00984785" w:rsidP="00984785">
      <w:pPr>
        <w:pStyle w:val="Paragraphedeliste"/>
        <w:numPr>
          <w:ilvl w:val="0"/>
          <w:numId w:val="41"/>
        </w:numPr>
        <w:spacing w:after="0" w:line="240" w:lineRule="auto"/>
        <w:contextualSpacing w:val="0"/>
        <w:rPr>
          <w:rFonts w:cstheme="minorHAnsi"/>
        </w:rPr>
      </w:pPr>
      <w:r w:rsidRPr="001A6875">
        <w:rPr>
          <w:rFonts w:cstheme="minorHAnsi"/>
        </w:rPr>
        <w:t>Fonctionnement général</w:t>
      </w:r>
      <w:r w:rsidRPr="001A6875">
        <w:rPr>
          <w:rFonts w:cstheme="minorHAnsi"/>
        </w:rPr>
        <w:tab/>
        <w:t xml:space="preserve">1pt/1min </w:t>
      </w:r>
      <w:r w:rsidRPr="001A6875">
        <w:rPr>
          <w:rFonts w:cstheme="minorHAnsi"/>
        </w:rPr>
        <w:tab/>
        <w:t>pendant 1 mois</w:t>
      </w:r>
    </w:p>
    <w:p w:rsidR="00984785" w:rsidRPr="001A6875" w:rsidRDefault="00984785" w:rsidP="00984785">
      <w:pPr>
        <w:pStyle w:val="Paragraphedeliste"/>
        <w:numPr>
          <w:ilvl w:val="0"/>
          <w:numId w:val="41"/>
        </w:numPr>
        <w:spacing w:after="0" w:line="240" w:lineRule="auto"/>
        <w:contextualSpacing w:val="0"/>
        <w:rPr>
          <w:rFonts w:cstheme="minorHAnsi"/>
        </w:rPr>
      </w:pPr>
      <w:r w:rsidRPr="001A6875">
        <w:rPr>
          <w:rFonts w:cstheme="minorHAnsi"/>
        </w:rPr>
        <w:t>Fonctionnement actionneurs</w:t>
      </w:r>
      <w:r w:rsidRPr="001A6875">
        <w:rPr>
          <w:rFonts w:cstheme="minorHAnsi"/>
        </w:rPr>
        <w:tab/>
        <w:t xml:space="preserve">1pt/1h </w:t>
      </w:r>
      <w:r w:rsidRPr="001A6875">
        <w:rPr>
          <w:rFonts w:cstheme="minorHAnsi"/>
        </w:rPr>
        <w:tab/>
      </w:r>
      <w:r w:rsidRPr="001A6875">
        <w:rPr>
          <w:rFonts w:cstheme="minorHAnsi"/>
        </w:rPr>
        <w:tab/>
        <w:t>pendant 5 ans</w:t>
      </w:r>
    </w:p>
    <w:p w:rsidR="00984785" w:rsidRPr="001A6875" w:rsidRDefault="00984785" w:rsidP="00984785">
      <w:pPr>
        <w:pStyle w:val="Paragraphedeliste"/>
        <w:numPr>
          <w:ilvl w:val="0"/>
          <w:numId w:val="41"/>
        </w:numPr>
        <w:spacing w:after="0" w:line="240" w:lineRule="auto"/>
        <w:contextualSpacing w:val="0"/>
        <w:rPr>
          <w:rFonts w:cstheme="minorHAnsi"/>
        </w:rPr>
      </w:pPr>
      <w:r w:rsidRPr="001A6875">
        <w:rPr>
          <w:rFonts w:cstheme="minorHAnsi"/>
        </w:rPr>
        <w:t>Météo</w:t>
      </w:r>
      <w:r w:rsidRPr="001A6875">
        <w:rPr>
          <w:rFonts w:cstheme="minorHAnsi"/>
        </w:rPr>
        <w:tab/>
      </w:r>
      <w:r w:rsidRPr="001A6875">
        <w:rPr>
          <w:rFonts w:cstheme="minorHAnsi"/>
        </w:rPr>
        <w:tab/>
      </w:r>
      <w:r w:rsidRPr="001A6875">
        <w:rPr>
          <w:rFonts w:cstheme="minorHAnsi"/>
        </w:rPr>
        <w:tab/>
      </w:r>
      <w:r w:rsidRPr="001A6875">
        <w:rPr>
          <w:rFonts w:cstheme="minorHAnsi"/>
        </w:rPr>
        <w:tab/>
        <w:t xml:space="preserve">1pt/6h </w:t>
      </w:r>
      <w:r w:rsidRPr="001A6875">
        <w:rPr>
          <w:rFonts w:cstheme="minorHAnsi"/>
        </w:rPr>
        <w:tab/>
      </w:r>
      <w:r w:rsidRPr="001A6875">
        <w:rPr>
          <w:rFonts w:cstheme="minorHAnsi"/>
        </w:rPr>
        <w:tab/>
        <w:t>pendant 5 ans</w:t>
      </w:r>
    </w:p>
    <w:p w:rsidR="00984785" w:rsidRPr="001A6875" w:rsidRDefault="00984785" w:rsidP="00984785">
      <w:pPr>
        <w:pStyle w:val="Paragraphedeliste"/>
        <w:numPr>
          <w:ilvl w:val="0"/>
          <w:numId w:val="41"/>
        </w:numPr>
        <w:spacing w:after="0" w:line="240" w:lineRule="auto"/>
        <w:contextualSpacing w:val="0"/>
        <w:rPr>
          <w:rFonts w:cstheme="minorHAnsi"/>
        </w:rPr>
      </w:pPr>
      <w:r w:rsidRPr="001A6875">
        <w:rPr>
          <w:rFonts w:cstheme="minorHAnsi"/>
        </w:rPr>
        <w:t xml:space="preserve">Températures Critiques </w:t>
      </w:r>
      <w:r w:rsidRPr="001A6875">
        <w:rPr>
          <w:rFonts w:cstheme="minorHAnsi"/>
        </w:rPr>
        <w:tab/>
        <w:t xml:space="preserve">1pt/1min </w:t>
      </w:r>
      <w:r w:rsidRPr="001A6875">
        <w:rPr>
          <w:rFonts w:cstheme="minorHAnsi"/>
        </w:rPr>
        <w:tab/>
        <w:t>pendant 10 ans</w:t>
      </w:r>
    </w:p>
    <w:p w:rsidR="00984785" w:rsidRPr="001A6875" w:rsidRDefault="00984785" w:rsidP="00984785">
      <w:pPr>
        <w:pStyle w:val="Paragraphedeliste"/>
        <w:numPr>
          <w:ilvl w:val="0"/>
          <w:numId w:val="41"/>
        </w:numPr>
        <w:spacing w:after="0" w:line="240" w:lineRule="auto"/>
        <w:contextualSpacing w:val="0"/>
        <w:rPr>
          <w:rFonts w:cstheme="minorHAnsi"/>
        </w:rPr>
      </w:pPr>
      <w:r w:rsidRPr="001A6875">
        <w:rPr>
          <w:rFonts w:cstheme="minorHAnsi"/>
        </w:rPr>
        <w:t xml:space="preserve">Températures Non-Critiques </w:t>
      </w:r>
      <w:r w:rsidRPr="001A6875">
        <w:rPr>
          <w:rFonts w:cstheme="minorHAnsi"/>
        </w:rPr>
        <w:tab/>
        <w:t xml:space="preserve">1pt/1h </w:t>
      </w:r>
      <w:r w:rsidRPr="001A6875">
        <w:rPr>
          <w:rFonts w:cstheme="minorHAnsi"/>
        </w:rPr>
        <w:tab/>
      </w:r>
      <w:r w:rsidRPr="001A6875">
        <w:rPr>
          <w:rFonts w:cstheme="minorHAnsi"/>
        </w:rPr>
        <w:tab/>
        <w:t>pendant 10 ans</w:t>
      </w:r>
    </w:p>
    <w:p w:rsidR="00984785" w:rsidRPr="001A6875" w:rsidRDefault="00984785" w:rsidP="00984785">
      <w:pPr>
        <w:pStyle w:val="Paragraphedeliste"/>
        <w:numPr>
          <w:ilvl w:val="0"/>
          <w:numId w:val="41"/>
        </w:numPr>
        <w:spacing w:after="0" w:line="240" w:lineRule="auto"/>
        <w:contextualSpacing w:val="0"/>
        <w:rPr>
          <w:rFonts w:cstheme="minorHAnsi"/>
        </w:rPr>
      </w:pPr>
      <w:r w:rsidRPr="001A6875">
        <w:rPr>
          <w:rFonts w:cstheme="minorHAnsi"/>
        </w:rPr>
        <w:t xml:space="preserve">Pressions Critiques </w:t>
      </w:r>
      <w:r w:rsidRPr="001A6875">
        <w:rPr>
          <w:rFonts w:cstheme="minorHAnsi"/>
        </w:rPr>
        <w:tab/>
      </w:r>
      <w:r w:rsidRPr="001A6875">
        <w:rPr>
          <w:rFonts w:cstheme="minorHAnsi"/>
        </w:rPr>
        <w:tab/>
        <w:t xml:space="preserve">1pt/1min </w:t>
      </w:r>
      <w:r w:rsidRPr="001A6875">
        <w:rPr>
          <w:rFonts w:cstheme="minorHAnsi"/>
        </w:rPr>
        <w:tab/>
        <w:t>pendant 10 ans</w:t>
      </w:r>
    </w:p>
    <w:p w:rsidR="00984785" w:rsidRPr="001A6875" w:rsidRDefault="00984785" w:rsidP="00984785">
      <w:pPr>
        <w:pStyle w:val="Paragraphedeliste"/>
        <w:numPr>
          <w:ilvl w:val="0"/>
          <w:numId w:val="41"/>
        </w:numPr>
        <w:spacing w:after="0" w:line="240" w:lineRule="auto"/>
        <w:contextualSpacing w:val="0"/>
        <w:rPr>
          <w:rFonts w:cstheme="minorHAnsi"/>
        </w:rPr>
      </w:pPr>
      <w:r w:rsidRPr="001A6875">
        <w:rPr>
          <w:rFonts w:cstheme="minorHAnsi"/>
        </w:rPr>
        <w:t xml:space="preserve">Pressions Non-Critiques </w:t>
      </w:r>
      <w:r w:rsidRPr="001A6875">
        <w:rPr>
          <w:rFonts w:cstheme="minorHAnsi"/>
        </w:rPr>
        <w:tab/>
        <w:t xml:space="preserve">1pt/1h </w:t>
      </w:r>
      <w:r w:rsidRPr="001A6875">
        <w:rPr>
          <w:rFonts w:cstheme="minorHAnsi"/>
        </w:rPr>
        <w:tab/>
      </w:r>
      <w:r w:rsidRPr="001A6875">
        <w:rPr>
          <w:rFonts w:cstheme="minorHAnsi"/>
        </w:rPr>
        <w:tab/>
        <w:t>pendant 5 ans</w:t>
      </w:r>
    </w:p>
    <w:p w:rsidR="00984785" w:rsidRPr="001A6875" w:rsidRDefault="00984785" w:rsidP="00984785">
      <w:pPr>
        <w:pStyle w:val="Paragraphedeliste"/>
        <w:numPr>
          <w:ilvl w:val="0"/>
          <w:numId w:val="41"/>
        </w:numPr>
        <w:spacing w:after="0" w:line="240" w:lineRule="auto"/>
        <w:contextualSpacing w:val="0"/>
        <w:rPr>
          <w:rFonts w:cstheme="minorHAnsi"/>
        </w:rPr>
      </w:pPr>
      <w:r w:rsidRPr="001A6875">
        <w:rPr>
          <w:rFonts w:cstheme="minorHAnsi"/>
        </w:rPr>
        <w:t xml:space="preserve">Hygrométries Critiques </w:t>
      </w:r>
      <w:r w:rsidRPr="001A6875">
        <w:rPr>
          <w:rFonts w:cstheme="minorHAnsi"/>
        </w:rPr>
        <w:tab/>
      </w:r>
      <w:r w:rsidRPr="001A6875">
        <w:rPr>
          <w:rFonts w:cstheme="minorHAnsi"/>
        </w:rPr>
        <w:tab/>
        <w:t xml:space="preserve">1pt/1min </w:t>
      </w:r>
      <w:r w:rsidRPr="001A6875">
        <w:rPr>
          <w:rFonts w:cstheme="minorHAnsi"/>
        </w:rPr>
        <w:tab/>
        <w:t>pendant 10 ans</w:t>
      </w:r>
    </w:p>
    <w:p w:rsidR="00984785" w:rsidRPr="001A6875" w:rsidRDefault="00984785" w:rsidP="00984785">
      <w:pPr>
        <w:pStyle w:val="Paragraphedeliste"/>
        <w:numPr>
          <w:ilvl w:val="0"/>
          <w:numId w:val="41"/>
        </w:numPr>
        <w:spacing w:after="0" w:line="240" w:lineRule="auto"/>
        <w:contextualSpacing w:val="0"/>
        <w:rPr>
          <w:rFonts w:cstheme="minorHAnsi"/>
        </w:rPr>
      </w:pPr>
      <w:r w:rsidRPr="001A6875">
        <w:rPr>
          <w:rFonts w:cstheme="minorHAnsi"/>
        </w:rPr>
        <w:t>Hygrométries Non-Critiques</w:t>
      </w:r>
      <w:r w:rsidRPr="001A6875">
        <w:rPr>
          <w:rFonts w:cstheme="minorHAnsi"/>
        </w:rPr>
        <w:tab/>
        <w:t xml:space="preserve">1pt/1h </w:t>
      </w:r>
      <w:r w:rsidRPr="001A6875">
        <w:rPr>
          <w:rFonts w:cstheme="minorHAnsi"/>
        </w:rPr>
        <w:tab/>
      </w:r>
      <w:r w:rsidRPr="001A6875">
        <w:rPr>
          <w:rFonts w:cstheme="minorHAnsi"/>
        </w:rPr>
        <w:tab/>
        <w:t>pendant 5 ans</w:t>
      </w:r>
    </w:p>
    <w:p w:rsidR="00984785" w:rsidRPr="001A6875" w:rsidRDefault="00984785" w:rsidP="00984785">
      <w:pPr>
        <w:pStyle w:val="Paragraphedeliste"/>
        <w:numPr>
          <w:ilvl w:val="0"/>
          <w:numId w:val="41"/>
        </w:numPr>
        <w:spacing w:after="0" w:line="240" w:lineRule="auto"/>
        <w:contextualSpacing w:val="0"/>
        <w:rPr>
          <w:rFonts w:cstheme="minorHAnsi"/>
        </w:rPr>
      </w:pPr>
      <w:r w:rsidRPr="001A6875">
        <w:rPr>
          <w:rFonts w:cstheme="minorHAnsi"/>
        </w:rPr>
        <w:t xml:space="preserve">Mesures Electriques </w:t>
      </w:r>
      <w:r w:rsidRPr="001A6875">
        <w:rPr>
          <w:rFonts w:cstheme="minorHAnsi"/>
        </w:rPr>
        <w:tab/>
      </w:r>
      <w:r w:rsidRPr="001A6875">
        <w:rPr>
          <w:rFonts w:cstheme="minorHAnsi"/>
        </w:rPr>
        <w:tab/>
        <w:t xml:space="preserve">1pt/6h </w:t>
      </w:r>
      <w:r w:rsidRPr="001A6875">
        <w:rPr>
          <w:rFonts w:cstheme="minorHAnsi"/>
        </w:rPr>
        <w:tab/>
      </w:r>
      <w:r w:rsidRPr="001A6875">
        <w:rPr>
          <w:rFonts w:cstheme="minorHAnsi"/>
        </w:rPr>
        <w:tab/>
        <w:t>pendant 10 ans</w:t>
      </w:r>
    </w:p>
    <w:p w:rsidR="00984785" w:rsidRPr="001A6875" w:rsidRDefault="00984785" w:rsidP="00984785">
      <w:pPr>
        <w:pStyle w:val="Paragraphedeliste"/>
        <w:numPr>
          <w:ilvl w:val="0"/>
          <w:numId w:val="41"/>
        </w:numPr>
        <w:spacing w:after="0" w:line="240" w:lineRule="auto"/>
        <w:contextualSpacing w:val="0"/>
        <w:rPr>
          <w:rFonts w:cstheme="minorHAnsi"/>
        </w:rPr>
      </w:pPr>
      <w:r w:rsidRPr="001A6875">
        <w:rPr>
          <w:rFonts w:cstheme="minorHAnsi"/>
        </w:rPr>
        <w:t>Turbidité</w:t>
      </w:r>
      <w:r w:rsidRPr="001A6875">
        <w:rPr>
          <w:rFonts w:cstheme="minorHAnsi"/>
        </w:rPr>
        <w:tab/>
      </w:r>
      <w:r w:rsidRPr="001A6875">
        <w:rPr>
          <w:rFonts w:cstheme="minorHAnsi"/>
        </w:rPr>
        <w:tab/>
      </w:r>
      <w:r w:rsidRPr="001A6875">
        <w:rPr>
          <w:rFonts w:cstheme="minorHAnsi"/>
        </w:rPr>
        <w:tab/>
        <w:t>1pt/1min</w:t>
      </w:r>
      <w:r w:rsidRPr="001A6875">
        <w:rPr>
          <w:rFonts w:cstheme="minorHAnsi"/>
        </w:rPr>
        <w:tab/>
        <w:t>pendant 5 ans</w:t>
      </w:r>
    </w:p>
    <w:p w:rsidR="00984785" w:rsidRPr="001A6875" w:rsidRDefault="00984785" w:rsidP="00984785">
      <w:pPr>
        <w:pStyle w:val="Sansinterligne"/>
        <w:jc w:val="both"/>
        <w:rPr>
          <w:rFonts w:cstheme="minorHAnsi"/>
        </w:rPr>
      </w:pPr>
    </w:p>
    <w:p w:rsidR="00984785" w:rsidRPr="001A6875" w:rsidRDefault="00984785" w:rsidP="00984785">
      <w:pPr>
        <w:spacing w:after="160" w:line="259" w:lineRule="auto"/>
        <w:jc w:val="both"/>
        <w:rPr>
          <w:rFonts w:asciiTheme="minorHAnsi" w:hAnsiTheme="minorHAnsi" w:cstheme="minorHAnsi"/>
        </w:rPr>
      </w:pPr>
      <w:r w:rsidRPr="001A6875">
        <w:rPr>
          <w:rFonts w:asciiTheme="minorHAnsi" w:hAnsiTheme="minorHAnsi" w:cstheme="minorHAnsi"/>
        </w:rPr>
        <w:br w:type="page"/>
      </w:r>
    </w:p>
    <w:p w:rsidR="00984785" w:rsidRPr="001A6875" w:rsidRDefault="00984785" w:rsidP="00984785">
      <w:pPr>
        <w:pStyle w:val="Titre1"/>
        <w:numPr>
          <w:ilvl w:val="0"/>
          <w:numId w:val="1"/>
        </w:numPr>
        <w:jc w:val="both"/>
        <w:rPr>
          <w:rFonts w:asciiTheme="minorHAnsi" w:hAnsiTheme="minorHAnsi" w:cstheme="minorHAnsi"/>
          <w:color w:val="0070C0"/>
        </w:rPr>
      </w:pPr>
      <w:bookmarkStart w:id="181" w:name="_Toc68180083"/>
      <w:bookmarkStart w:id="182" w:name="_Toc93565469"/>
      <w:r w:rsidRPr="001A6875">
        <w:rPr>
          <w:rFonts w:asciiTheme="minorHAnsi" w:hAnsiTheme="minorHAnsi" w:cstheme="minorHAnsi"/>
          <w:color w:val="0070C0"/>
        </w:rPr>
        <w:t>Maintenance</w:t>
      </w:r>
      <w:bookmarkEnd w:id="181"/>
      <w:bookmarkEnd w:id="182"/>
    </w:p>
    <w:p w:rsidR="00984785" w:rsidRDefault="00984785" w:rsidP="002D178C">
      <w:pPr>
        <w:pStyle w:val="Titre2"/>
      </w:pPr>
      <w:bookmarkStart w:id="183" w:name="_Toc68180084"/>
      <w:bookmarkStart w:id="184" w:name="_Toc93565470"/>
      <w:r w:rsidRPr="001A6875">
        <w:t>Sauvegarde et Remplacement Automate</w:t>
      </w:r>
      <w:bookmarkEnd w:id="183"/>
      <w:bookmarkEnd w:id="184"/>
    </w:p>
    <w:p w:rsidR="00F043B3" w:rsidRPr="00F043B3" w:rsidRDefault="00F043B3" w:rsidP="00F043B3">
      <w:pPr>
        <w:rPr>
          <w:lang w:val="fr-CA"/>
        </w:rPr>
      </w:pPr>
    </w:p>
    <w:p w:rsidR="00984785" w:rsidRPr="001A6875" w:rsidRDefault="00984785" w:rsidP="00984785">
      <w:pPr>
        <w:pStyle w:val="Sansinterligne"/>
        <w:ind w:firstLine="360"/>
        <w:jc w:val="both"/>
        <w:rPr>
          <w:rFonts w:cstheme="minorHAnsi"/>
        </w:rPr>
      </w:pPr>
      <w:r w:rsidRPr="001A6875">
        <w:rPr>
          <w:rFonts w:cstheme="minorHAnsi"/>
        </w:rPr>
        <w:t xml:space="preserve">La sauvegarde de chaque automate est réalisée automatiquement et stockée dans le serveur GTB. </w:t>
      </w:r>
    </w:p>
    <w:p w:rsidR="00984785" w:rsidRPr="001A6875" w:rsidRDefault="00984785" w:rsidP="00984785">
      <w:pPr>
        <w:pStyle w:val="Sansinterligne"/>
        <w:ind w:firstLine="360"/>
        <w:jc w:val="both"/>
        <w:rPr>
          <w:rFonts w:cstheme="minorHAnsi"/>
        </w:rPr>
      </w:pPr>
      <w:r w:rsidRPr="001A6875">
        <w:rPr>
          <w:rFonts w:cstheme="minorHAnsi"/>
        </w:rPr>
        <w:t>Le serveur GTB garde en mémoire les 10 dernières sauvegardes.</w:t>
      </w:r>
    </w:p>
    <w:p w:rsidR="00984785" w:rsidRPr="001A6875" w:rsidRDefault="00984785" w:rsidP="00984785">
      <w:pPr>
        <w:pStyle w:val="Sansinterligne"/>
        <w:ind w:firstLine="360"/>
        <w:jc w:val="both"/>
        <w:rPr>
          <w:rFonts w:cstheme="minorHAnsi"/>
        </w:rPr>
      </w:pPr>
    </w:p>
    <w:p w:rsidR="00984785" w:rsidRPr="001A6875" w:rsidRDefault="00984785" w:rsidP="00984785">
      <w:pPr>
        <w:pStyle w:val="Sansinterligne"/>
        <w:ind w:firstLine="360"/>
        <w:jc w:val="both"/>
        <w:rPr>
          <w:rFonts w:cstheme="minorHAnsi"/>
        </w:rPr>
      </w:pPr>
      <w:r w:rsidRPr="001A6875">
        <w:rPr>
          <w:rFonts w:cstheme="minorHAnsi"/>
        </w:rPr>
        <w:t>Le remplacement d’un automate est réalisable depuis la GTB avec un accès Administrateur sans programmation avancé ni outil de programmation autre que le logiciel GTB client.</w:t>
      </w:r>
    </w:p>
    <w:p w:rsidR="00984785" w:rsidRPr="001A6875" w:rsidRDefault="00984785" w:rsidP="00984785">
      <w:pPr>
        <w:pStyle w:val="Sansinterligne"/>
        <w:ind w:firstLine="360"/>
        <w:jc w:val="both"/>
        <w:rPr>
          <w:rFonts w:cstheme="minorHAnsi"/>
        </w:rPr>
      </w:pPr>
    </w:p>
    <w:p w:rsidR="00984785" w:rsidRDefault="00984785" w:rsidP="00984785">
      <w:pPr>
        <w:pStyle w:val="Sansinterligne"/>
        <w:ind w:firstLine="360"/>
        <w:jc w:val="both"/>
        <w:rPr>
          <w:rFonts w:cstheme="minorHAnsi"/>
        </w:rPr>
      </w:pPr>
      <w:r w:rsidRPr="00F043B3">
        <w:rPr>
          <w:rFonts w:cstheme="minorHAnsi"/>
          <w:u w:val="single"/>
        </w:rPr>
        <w:t>La procédure pour le remplacement de l’automate est la suivante</w:t>
      </w:r>
      <w:r w:rsidRPr="001A6875">
        <w:rPr>
          <w:rFonts w:cstheme="minorHAnsi"/>
        </w:rPr>
        <w:t> :</w:t>
      </w:r>
    </w:p>
    <w:p w:rsidR="00F043B3" w:rsidRPr="001A6875" w:rsidRDefault="00F043B3" w:rsidP="00984785">
      <w:pPr>
        <w:pStyle w:val="Sansinterligne"/>
        <w:ind w:firstLine="360"/>
        <w:jc w:val="both"/>
        <w:rPr>
          <w:rFonts w:cstheme="minorHAnsi"/>
        </w:rPr>
      </w:pPr>
    </w:p>
    <w:p w:rsidR="00984785" w:rsidRPr="001A6875" w:rsidRDefault="00984785" w:rsidP="00984785">
      <w:pPr>
        <w:pStyle w:val="Sansinterligne"/>
        <w:numPr>
          <w:ilvl w:val="0"/>
          <w:numId w:val="22"/>
        </w:numPr>
        <w:jc w:val="both"/>
        <w:rPr>
          <w:rFonts w:cstheme="minorHAnsi"/>
        </w:rPr>
      </w:pPr>
      <w:r w:rsidRPr="001A6875">
        <w:rPr>
          <w:rFonts w:cstheme="minorHAnsi"/>
        </w:rPr>
        <w:t>Déconnecter l’automate défectueux (aucun outil nécessaire)</w:t>
      </w:r>
    </w:p>
    <w:p w:rsidR="00984785" w:rsidRPr="001A6875" w:rsidRDefault="00984785" w:rsidP="00984785">
      <w:pPr>
        <w:pStyle w:val="Sansinterligne"/>
        <w:numPr>
          <w:ilvl w:val="0"/>
          <w:numId w:val="22"/>
        </w:numPr>
        <w:jc w:val="both"/>
        <w:rPr>
          <w:rFonts w:cstheme="minorHAnsi"/>
        </w:rPr>
      </w:pPr>
      <w:r w:rsidRPr="001A6875">
        <w:rPr>
          <w:rFonts w:cstheme="minorHAnsi"/>
        </w:rPr>
        <w:t>Connecter le nouvel automate</w:t>
      </w:r>
    </w:p>
    <w:p w:rsidR="00984785" w:rsidRPr="001A6875" w:rsidRDefault="00984785" w:rsidP="00984785">
      <w:pPr>
        <w:pStyle w:val="Sansinterligne"/>
        <w:numPr>
          <w:ilvl w:val="3"/>
          <w:numId w:val="22"/>
        </w:numPr>
        <w:jc w:val="both"/>
        <w:rPr>
          <w:rFonts w:cstheme="minorHAnsi"/>
        </w:rPr>
      </w:pPr>
      <w:r w:rsidRPr="001A6875">
        <w:rPr>
          <w:rFonts w:cstheme="minorHAnsi"/>
        </w:rPr>
        <w:t>Le nouvel automate démarre au bout de quelques minutes (voyant vert clignotant)</w:t>
      </w:r>
    </w:p>
    <w:p w:rsidR="00984785" w:rsidRDefault="00984785" w:rsidP="00984785">
      <w:pPr>
        <w:pStyle w:val="Sansinterligne"/>
        <w:numPr>
          <w:ilvl w:val="4"/>
          <w:numId w:val="22"/>
        </w:numPr>
        <w:jc w:val="both"/>
        <w:rPr>
          <w:rFonts w:cstheme="minorHAnsi"/>
        </w:rPr>
      </w:pPr>
      <w:r w:rsidRPr="001A6875">
        <w:rPr>
          <w:rFonts w:cstheme="minorHAnsi"/>
        </w:rPr>
        <w:t>Lorsque l’automate est démarré (voyant vert fixe), il est consultable sur le réseau.</w:t>
      </w:r>
    </w:p>
    <w:p w:rsidR="00F043B3" w:rsidRPr="001A6875" w:rsidRDefault="00F043B3" w:rsidP="00F043B3">
      <w:pPr>
        <w:pStyle w:val="Sansinterligne"/>
        <w:ind w:left="3240"/>
        <w:jc w:val="both"/>
        <w:rPr>
          <w:rFonts w:cstheme="minorHAnsi"/>
        </w:rPr>
      </w:pPr>
    </w:p>
    <w:p w:rsidR="00984785" w:rsidRPr="001A6875" w:rsidRDefault="00984785" w:rsidP="00984785">
      <w:pPr>
        <w:pStyle w:val="Sansinterligne"/>
        <w:numPr>
          <w:ilvl w:val="0"/>
          <w:numId w:val="22"/>
        </w:numPr>
        <w:jc w:val="both"/>
        <w:rPr>
          <w:rFonts w:cstheme="minorHAnsi"/>
        </w:rPr>
      </w:pPr>
      <w:r w:rsidRPr="001A6875">
        <w:rPr>
          <w:rFonts w:cstheme="minorHAnsi"/>
        </w:rPr>
        <w:t>Sur le poste GTB, récupérer la dernière sauvegarde de l’automate défectueux en mode Administrateur dans le dossier Système/Backup sets/AS Archives/NOM DE L’AUTOMATE</w:t>
      </w:r>
    </w:p>
    <w:p w:rsidR="00984785" w:rsidRPr="001A6875" w:rsidRDefault="00984785" w:rsidP="00984785">
      <w:pPr>
        <w:pStyle w:val="Sansinterligne"/>
        <w:numPr>
          <w:ilvl w:val="3"/>
          <w:numId w:val="22"/>
        </w:numPr>
        <w:jc w:val="both"/>
        <w:rPr>
          <w:rFonts w:cstheme="minorHAnsi"/>
        </w:rPr>
      </w:pPr>
      <w:r w:rsidRPr="001A6875">
        <w:rPr>
          <w:rFonts w:cstheme="minorHAnsi"/>
        </w:rPr>
        <w:t>Clic droit sur le fichier de sauvegarde -&gt;Enregistrer dans -&gt; Enregistrer sur votre PC le fichier.</w:t>
      </w:r>
    </w:p>
    <w:p w:rsidR="00984785" w:rsidRPr="001A6875" w:rsidRDefault="00984785" w:rsidP="00984785">
      <w:pPr>
        <w:pStyle w:val="Sansinterligne"/>
        <w:numPr>
          <w:ilvl w:val="3"/>
          <w:numId w:val="22"/>
        </w:numPr>
        <w:jc w:val="both"/>
        <w:rPr>
          <w:rFonts w:cstheme="minorHAnsi"/>
        </w:rPr>
      </w:pPr>
      <w:r w:rsidRPr="001A6875">
        <w:rPr>
          <w:rFonts w:cstheme="minorHAnsi"/>
        </w:rPr>
        <w:t>Se connecter sur le nouvel automate avec les identifiants admin et mdp admin</w:t>
      </w:r>
    </w:p>
    <w:p w:rsidR="00984785" w:rsidRPr="001A6875" w:rsidRDefault="00984785" w:rsidP="00984785">
      <w:pPr>
        <w:pStyle w:val="Sansinterligne"/>
        <w:numPr>
          <w:ilvl w:val="3"/>
          <w:numId w:val="22"/>
        </w:numPr>
        <w:jc w:val="both"/>
        <w:rPr>
          <w:rFonts w:cstheme="minorHAnsi"/>
        </w:rPr>
      </w:pPr>
      <w:r w:rsidRPr="001A6875">
        <w:rPr>
          <w:rFonts w:cstheme="minorHAnsi"/>
        </w:rPr>
        <w:t>Clic droit sur le nom de l’automate -&gt; Restaurer -&gt; Importer le jeu de sauvegardes</w:t>
      </w:r>
    </w:p>
    <w:p w:rsidR="00984785" w:rsidRPr="001A6875" w:rsidRDefault="00984785" w:rsidP="00984785">
      <w:pPr>
        <w:pStyle w:val="Sansinterligne"/>
        <w:numPr>
          <w:ilvl w:val="3"/>
          <w:numId w:val="22"/>
        </w:numPr>
        <w:jc w:val="both"/>
        <w:rPr>
          <w:rFonts w:cstheme="minorHAnsi"/>
        </w:rPr>
      </w:pPr>
      <w:r w:rsidRPr="001A6875">
        <w:rPr>
          <w:rFonts w:cstheme="minorHAnsi"/>
        </w:rPr>
        <w:t>Sélectionner le fichier de sauvegarde sur votre PC -&gt; Restaurer -&gt; Oui</w:t>
      </w:r>
    </w:p>
    <w:p w:rsidR="00984785" w:rsidRPr="001A6875" w:rsidRDefault="00984785" w:rsidP="00984785">
      <w:pPr>
        <w:pStyle w:val="Sansinterligne"/>
        <w:numPr>
          <w:ilvl w:val="4"/>
          <w:numId w:val="22"/>
        </w:numPr>
        <w:jc w:val="both"/>
        <w:rPr>
          <w:rFonts w:cstheme="minorHAnsi"/>
        </w:rPr>
      </w:pPr>
      <w:r w:rsidRPr="001A6875">
        <w:rPr>
          <w:rFonts w:cstheme="minorHAnsi"/>
        </w:rPr>
        <w:t>L’automate redémarre au bout de quelque minute et est fonctionnel. Vérifier le bon fonctionnement des installations</w:t>
      </w:r>
    </w:p>
    <w:sectPr w:rsidR="00984785" w:rsidRPr="001A6875" w:rsidSect="00421277">
      <w:pgSz w:w="11906" w:h="16838"/>
      <w:pgMar w:top="540" w:right="1417" w:bottom="719" w:left="1417"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B21B9" w:rsidRDefault="00DB21B9">
      <w:r>
        <w:separator/>
      </w:r>
    </w:p>
  </w:endnote>
  <w:endnote w:type="continuationSeparator" w:id="0">
    <w:p w:rsidR="00DB21B9" w:rsidRDefault="00DB21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DINOT">
    <w:altName w:val="Segoe Script"/>
    <w:panose1 w:val="00000000000000000000"/>
    <w:charset w:val="00"/>
    <w:family w:val="swiss"/>
    <w:notTrueType/>
    <w:pitch w:val="variable"/>
    <w:sig w:usb0="800000AF" w:usb1="4000207B" w:usb2="00000000" w:usb3="00000000" w:csb0="00000001" w:csb1="00000000"/>
  </w:font>
  <w:font w:name="Verdana">
    <w:panose1 w:val="020B0604030504040204"/>
    <w:charset w:val="00"/>
    <w:family w:val="swiss"/>
    <w:pitch w:val="variable"/>
    <w:sig w:usb0="A00006FF" w:usb1="4000205B" w:usb2="00000010" w:usb3="00000000" w:csb0="0000019F" w:csb1="00000000"/>
  </w:font>
  <w:font w:name="Tahoma">
    <w:altName w:val="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Footlight MT Light">
    <w:panose1 w:val="0204060206030A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0ABA" w:rsidRDefault="00340ABA">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rsidR="00340ABA" w:rsidRDefault="00340ABA">
    <w:pPr>
      <w:pStyle w:val="Pieddepage"/>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B21B9" w:rsidRDefault="00DB21B9">
      <w:r>
        <w:separator/>
      </w:r>
    </w:p>
  </w:footnote>
  <w:footnote w:type="continuationSeparator" w:id="0">
    <w:p w:rsidR="00DB21B9" w:rsidRDefault="00DB21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0ABA" w:rsidRDefault="00340ABA">
    <w:r>
      <w:t>/</w:t>
    </w:r>
  </w:p>
  <w:p w:rsidR="00340ABA" w:rsidRDefault="00340ABA">
    <w:r>
      <w:t>/</w:t>
    </w:r>
  </w:p>
  <w:p w:rsidR="00340ABA" w:rsidRDefault="00340AB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92.25pt;height:192.25pt" o:bullet="t">
        <v:imagedata r:id="rId1" o:title="tick-ok-sign-26707"/>
      </v:shape>
    </w:pict>
  </w:numPicBullet>
  <w:numPicBullet w:numPicBulletId="1">
    <w:pict>
      <v:shape id="_x0000_i1036" type="#_x0000_t75" style="width:95.75pt;height:95.75pt" o:bullet="t">
        <v:imagedata r:id="rId2" o:title="fermer-croix-supprimer-erreurs-sortie-icone-4368-128"/>
      </v:shape>
    </w:pict>
  </w:numPicBullet>
  <w:numPicBullet w:numPicBulletId="2">
    <w:pict>
      <v:shape id="_x0000_i1037" type="#_x0000_t75" style="width:192.25pt;height:192.25pt" o:bullet="t">
        <v:imagedata r:id="rId3" o:title="Actions-go-next-icon"/>
      </v:shape>
    </w:pict>
  </w:numPicBullet>
  <w:abstractNum w:abstractNumId="0" w15:restartNumberingAfterBreak="0">
    <w:nsid w:val="042E0925"/>
    <w:multiLevelType w:val="multilevel"/>
    <w:tmpl w:val="0B0ABB10"/>
    <w:lvl w:ilvl="0">
      <w:start w:val="1"/>
      <w:numFmt w:val="decimal"/>
      <w:pStyle w:val="Titre1"/>
      <w:lvlText w:val="%1."/>
      <w:lvlJc w:val="left"/>
      <w:pPr>
        <w:tabs>
          <w:tab w:val="num" w:pos="720"/>
        </w:tabs>
        <w:ind w:left="720" w:hanging="360"/>
      </w:pPr>
      <w:rPr>
        <w:rFonts w:ascii="Arial" w:hAnsi="Arial" w:hint="default"/>
        <w:b w:val="0"/>
        <w:i w:val="0"/>
        <w:sz w:val="36"/>
      </w:rPr>
    </w:lvl>
    <w:lvl w:ilvl="1">
      <w:start w:val="1"/>
      <w:numFmt w:val="decimal"/>
      <w:isLgl/>
      <w:lvlText w:val="%1.%2"/>
      <w:lvlJc w:val="left"/>
      <w:pPr>
        <w:tabs>
          <w:tab w:val="num" w:pos="1065"/>
        </w:tabs>
        <w:ind w:left="1065" w:hanging="70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 w15:restartNumberingAfterBreak="0">
    <w:nsid w:val="0AC42384"/>
    <w:multiLevelType w:val="hybridMultilevel"/>
    <w:tmpl w:val="8C44B60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B863995"/>
    <w:multiLevelType w:val="hybridMultilevel"/>
    <w:tmpl w:val="1A766AD0"/>
    <w:lvl w:ilvl="0" w:tplc="D7546AC2">
      <w:start w:val="1483"/>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C5C6732"/>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169F0865"/>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8E65745"/>
    <w:multiLevelType w:val="hybridMultilevel"/>
    <w:tmpl w:val="7E700C48"/>
    <w:lvl w:ilvl="0" w:tplc="F9E8E168">
      <w:numFmt w:val="bullet"/>
      <w:lvlText w:val="-"/>
      <w:lvlJc w:val="left"/>
      <w:pPr>
        <w:ind w:left="720" w:hanging="360"/>
      </w:pPr>
      <w:rPr>
        <w:rFonts w:ascii="Garamond" w:eastAsia="Times New Roman" w:hAnsi="Garamond"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CFD50CB"/>
    <w:multiLevelType w:val="hybridMultilevel"/>
    <w:tmpl w:val="452E4FEC"/>
    <w:lvl w:ilvl="0" w:tplc="2222ECF0">
      <w:start w:val="1"/>
      <w:numFmt w:val="decimal"/>
      <w:lvlText w:val="%1-"/>
      <w:lvlJc w:val="left"/>
      <w:pPr>
        <w:ind w:left="1069" w:hanging="360"/>
      </w:pPr>
    </w:lvl>
    <w:lvl w:ilvl="1" w:tplc="040C0019">
      <w:start w:val="1"/>
      <w:numFmt w:val="lowerLetter"/>
      <w:lvlText w:val="%2."/>
      <w:lvlJc w:val="left"/>
      <w:pPr>
        <w:ind w:left="1789" w:hanging="360"/>
      </w:pPr>
    </w:lvl>
    <w:lvl w:ilvl="2" w:tplc="040C001B">
      <w:start w:val="1"/>
      <w:numFmt w:val="lowerRoman"/>
      <w:lvlText w:val="%3."/>
      <w:lvlJc w:val="right"/>
      <w:pPr>
        <w:ind w:left="2509" w:hanging="180"/>
      </w:pPr>
    </w:lvl>
    <w:lvl w:ilvl="3" w:tplc="040C000F">
      <w:start w:val="1"/>
      <w:numFmt w:val="decimal"/>
      <w:lvlText w:val="%4."/>
      <w:lvlJc w:val="left"/>
      <w:pPr>
        <w:ind w:left="3229" w:hanging="360"/>
      </w:pPr>
    </w:lvl>
    <w:lvl w:ilvl="4" w:tplc="040C0019">
      <w:start w:val="1"/>
      <w:numFmt w:val="lowerLetter"/>
      <w:lvlText w:val="%5."/>
      <w:lvlJc w:val="left"/>
      <w:pPr>
        <w:ind w:left="3949" w:hanging="360"/>
      </w:pPr>
    </w:lvl>
    <w:lvl w:ilvl="5" w:tplc="040C001B">
      <w:start w:val="1"/>
      <w:numFmt w:val="lowerRoman"/>
      <w:lvlText w:val="%6."/>
      <w:lvlJc w:val="right"/>
      <w:pPr>
        <w:ind w:left="4669" w:hanging="180"/>
      </w:pPr>
    </w:lvl>
    <w:lvl w:ilvl="6" w:tplc="040C000F">
      <w:start w:val="1"/>
      <w:numFmt w:val="decimal"/>
      <w:lvlText w:val="%7."/>
      <w:lvlJc w:val="left"/>
      <w:pPr>
        <w:ind w:left="5389" w:hanging="360"/>
      </w:pPr>
    </w:lvl>
    <w:lvl w:ilvl="7" w:tplc="040C0019">
      <w:start w:val="1"/>
      <w:numFmt w:val="lowerLetter"/>
      <w:lvlText w:val="%8."/>
      <w:lvlJc w:val="left"/>
      <w:pPr>
        <w:ind w:left="6109" w:hanging="360"/>
      </w:pPr>
    </w:lvl>
    <w:lvl w:ilvl="8" w:tplc="040C001B">
      <w:start w:val="1"/>
      <w:numFmt w:val="lowerRoman"/>
      <w:lvlText w:val="%9."/>
      <w:lvlJc w:val="right"/>
      <w:pPr>
        <w:ind w:left="6829" w:hanging="180"/>
      </w:pPr>
    </w:lvl>
  </w:abstractNum>
  <w:abstractNum w:abstractNumId="7" w15:restartNumberingAfterBreak="0">
    <w:nsid w:val="210B4B2B"/>
    <w:multiLevelType w:val="hybridMultilevel"/>
    <w:tmpl w:val="1FBCC2E4"/>
    <w:lvl w:ilvl="0" w:tplc="345E57DA">
      <w:numFmt w:val="bullet"/>
      <w:lvlText w:val="-"/>
      <w:lvlJc w:val="left"/>
      <w:pPr>
        <w:ind w:left="360" w:hanging="360"/>
      </w:pPr>
      <w:rPr>
        <w:rFonts w:ascii="Calibri" w:eastAsiaTheme="minorHAnsi" w:hAnsi="Calibri" w:cstheme="minorBidi" w:hint="default"/>
      </w:rPr>
    </w:lvl>
    <w:lvl w:ilvl="1" w:tplc="52304F96">
      <w:start w:val="1"/>
      <w:numFmt w:val="bullet"/>
      <w:lvlText w:val=""/>
      <w:lvlPicBulletId w:val="0"/>
      <w:lvlJc w:val="left"/>
      <w:pPr>
        <w:ind w:left="1080" w:hanging="360"/>
      </w:pPr>
      <w:rPr>
        <w:rFonts w:ascii="Symbol" w:hAnsi="Symbol" w:hint="default"/>
        <w:color w:val="auto"/>
      </w:rPr>
    </w:lvl>
    <w:lvl w:ilvl="2" w:tplc="14962C82">
      <w:start w:val="1"/>
      <w:numFmt w:val="bullet"/>
      <w:lvlText w:val=""/>
      <w:lvlPicBulletId w:val="1"/>
      <w:lvlJc w:val="left"/>
      <w:pPr>
        <w:ind w:left="1800" w:hanging="360"/>
      </w:pPr>
      <w:rPr>
        <w:rFonts w:ascii="Symbol" w:hAnsi="Symbol" w:hint="default"/>
        <w:color w:val="auto"/>
      </w:rPr>
    </w:lvl>
    <w:lvl w:ilvl="3" w:tplc="7AE2963E">
      <w:start w:val="1"/>
      <w:numFmt w:val="bullet"/>
      <w:lvlText w:val=""/>
      <w:lvlPicBulletId w:val="2"/>
      <w:lvlJc w:val="left"/>
      <w:pPr>
        <w:ind w:left="2520" w:hanging="360"/>
      </w:pPr>
      <w:rPr>
        <w:rFonts w:ascii="Symbol" w:hAnsi="Symbol" w:hint="default"/>
        <w:color w:val="auto"/>
      </w:rPr>
    </w:lvl>
    <w:lvl w:ilvl="4" w:tplc="52304F96">
      <w:start w:val="1"/>
      <w:numFmt w:val="bullet"/>
      <w:lvlText w:val=""/>
      <w:lvlPicBulletId w:val="0"/>
      <w:lvlJc w:val="left"/>
      <w:pPr>
        <w:ind w:left="3240" w:hanging="360"/>
      </w:pPr>
      <w:rPr>
        <w:rFonts w:ascii="Symbol" w:hAnsi="Symbol" w:hint="default"/>
        <w:color w:val="auto"/>
      </w:rPr>
    </w:lvl>
    <w:lvl w:ilvl="5" w:tplc="14962C82">
      <w:start w:val="1"/>
      <w:numFmt w:val="bullet"/>
      <w:lvlText w:val=""/>
      <w:lvlPicBulletId w:val="1"/>
      <w:lvlJc w:val="left"/>
      <w:pPr>
        <w:ind w:left="3960" w:hanging="360"/>
      </w:pPr>
      <w:rPr>
        <w:rFonts w:ascii="Symbol" w:hAnsi="Symbol" w:hint="default"/>
        <w:color w:val="auto"/>
      </w:rPr>
    </w:lvl>
    <w:lvl w:ilvl="6" w:tplc="7AE2963E">
      <w:start w:val="1"/>
      <w:numFmt w:val="bullet"/>
      <w:lvlText w:val=""/>
      <w:lvlPicBulletId w:val="2"/>
      <w:lvlJc w:val="left"/>
      <w:pPr>
        <w:ind w:left="4680" w:hanging="360"/>
      </w:pPr>
      <w:rPr>
        <w:rFonts w:ascii="Symbol" w:hAnsi="Symbol" w:hint="default"/>
        <w:color w:val="auto"/>
      </w:rPr>
    </w:lvl>
    <w:lvl w:ilvl="7" w:tplc="040C0003">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 w15:restartNumberingAfterBreak="0">
    <w:nsid w:val="22B951EF"/>
    <w:multiLevelType w:val="multilevel"/>
    <w:tmpl w:val="B6C682F6"/>
    <w:lvl w:ilvl="0">
      <w:start w:val="3"/>
      <w:numFmt w:val="decimal"/>
      <w:lvlText w:val="%1"/>
      <w:lvlJc w:val="left"/>
      <w:pPr>
        <w:ind w:left="926" w:hanging="708"/>
      </w:pPr>
      <w:rPr>
        <w:rFonts w:hint="default"/>
        <w:lang w:val="fr-FR" w:eastAsia="fr-FR" w:bidi="fr-FR"/>
      </w:rPr>
    </w:lvl>
    <w:lvl w:ilvl="1">
      <w:start w:val="2"/>
      <w:numFmt w:val="decimal"/>
      <w:lvlText w:val="%1.%2"/>
      <w:lvlJc w:val="left"/>
      <w:pPr>
        <w:ind w:left="926" w:hanging="708"/>
      </w:pPr>
      <w:rPr>
        <w:rFonts w:ascii="Arial" w:eastAsia="Arial" w:hAnsi="Arial" w:cs="Arial" w:hint="default"/>
        <w:w w:val="100"/>
        <w:sz w:val="28"/>
        <w:szCs w:val="28"/>
        <w:lang w:val="fr-FR" w:eastAsia="fr-FR" w:bidi="fr-FR"/>
      </w:rPr>
    </w:lvl>
    <w:lvl w:ilvl="2">
      <w:start w:val="1"/>
      <w:numFmt w:val="decimal"/>
      <w:lvlText w:val="%1.%2.%3"/>
      <w:lvlJc w:val="left"/>
      <w:pPr>
        <w:ind w:left="1080" w:hanging="862"/>
      </w:pPr>
      <w:rPr>
        <w:rFonts w:ascii="Arial" w:eastAsia="Arial" w:hAnsi="Arial" w:cs="Arial" w:hint="default"/>
        <w:spacing w:val="-2"/>
        <w:w w:val="99"/>
        <w:sz w:val="24"/>
        <w:szCs w:val="24"/>
        <w:lang w:val="fr-FR" w:eastAsia="fr-FR" w:bidi="fr-FR"/>
      </w:rPr>
    </w:lvl>
    <w:lvl w:ilvl="3">
      <w:start w:val="1"/>
      <w:numFmt w:val="decimal"/>
      <w:lvlText w:val="%1.%2.%3.%4"/>
      <w:lvlJc w:val="left"/>
      <w:pPr>
        <w:ind w:left="926" w:hanging="708"/>
      </w:pPr>
      <w:rPr>
        <w:rFonts w:ascii="Arial" w:eastAsia="Arial" w:hAnsi="Arial" w:cs="Arial" w:hint="default"/>
        <w:i/>
        <w:w w:val="100"/>
        <w:sz w:val="22"/>
        <w:szCs w:val="22"/>
        <w:lang w:val="fr-FR" w:eastAsia="fr-FR" w:bidi="fr-FR"/>
      </w:rPr>
    </w:lvl>
    <w:lvl w:ilvl="4">
      <w:numFmt w:val="bullet"/>
      <w:lvlText w:val="•"/>
      <w:lvlJc w:val="left"/>
      <w:pPr>
        <w:ind w:left="4235" w:hanging="708"/>
      </w:pPr>
      <w:rPr>
        <w:rFonts w:hint="default"/>
        <w:lang w:val="fr-FR" w:eastAsia="fr-FR" w:bidi="fr-FR"/>
      </w:rPr>
    </w:lvl>
    <w:lvl w:ilvl="5">
      <w:numFmt w:val="bullet"/>
      <w:lvlText w:val="•"/>
      <w:lvlJc w:val="left"/>
      <w:pPr>
        <w:ind w:left="5287" w:hanging="708"/>
      </w:pPr>
      <w:rPr>
        <w:rFonts w:hint="default"/>
        <w:lang w:val="fr-FR" w:eastAsia="fr-FR" w:bidi="fr-FR"/>
      </w:rPr>
    </w:lvl>
    <w:lvl w:ilvl="6">
      <w:numFmt w:val="bullet"/>
      <w:lvlText w:val="•"/>
      <w:lvlJc w:val="left"/>
      <w:pPr>
        <w:ind w:left="6339" w:hanging="708"/>
      </w:pPr>
      <w:rPr>
        <w:rFonts w:hint="default"/>
        <w:lang w:val="fr-FR" w:eastAsia="fr-FR" w:bidi="fr-FR"/>
      </w:rPr>
    </w:lvl>
    <w:lvl w:ilvl="7">
      <w:numFmt w:val="bullet"/>
      <w:lvlText w:val="•"/>
      <w:lvlJc w:val="left"/>
      <w:pPr>
        <w:ind w:left="7390" w:hanging="708"/>
      </w:pPr>
      <w:rPr>
        <w:rFonts w:hint="default"/>
        <w:lang w:val="fr-FR" w:eastAsia="fr-FR" w:bidi="fr-FR"/>
      </w:rPr>
    </w:lvl>
    <w:lvl w:ilvl="8">
      <w:numFmt w:val="bullet"/>
      <w:lvlText w:val="•"/>
      <w:lvlJc w:val="left"/>
      <w:pPr>
        <w:ind w:left="8442" w:hanging="708"/>
      </w:pPr>
      <w:rPr>
        <w:rFonts w:hint="default"/>
        <w:lang w:val="fr-FR" w:eastAsia="fr-FR" w:bidi="fr-FR"/>
      </w:rPr>
    </w:lvl>
  </w:abstractNum>
  <w:abstractNum w:abstractNumId="9" w15:restartNumberingAfterBreak="0">
    <w:nsid w:val="254E6618"/>
    <w:multiLevelType w:val="hybridMultilevel"/>
    <w:tmpl w:val="05BA2270"/>
    <w:lvl w:ilvl="0" w:tplc="6B6C83F8">
      <w:numFmt w:val="bullet"/>
      <w:pStyle w:val="puce2"/>
      <w:lvlText w:val="-"/>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C0001">
      <w:start w:val="1"/>
      <w:numFmt w:val="bullet"/>
      <w:lvlText w:val=""/>
      <w:lvlJc w:val="left"/>
      <w:pPr>
        <w:ind w:left="1440" w:hanging="360"/>
      </w:pPr>
      <w:rPr>
        <w:rFonts w:ascii="Symbol" w:hAnsi="Symbol" w:hint="default"/>
      </w:rPr>
    </w:lvl>
    <w:lvl w:ilvl="2" w:tplc="5A7CC6F2">
      <w:numFmt w:val="bullet"/>
      <w:lvlText w:val="-"/>
      <w:lvlJc w:val="left"/>
      <w:pPr>
        <w:ind w:left="2160" w:hanging="360"/>
      </w:pPr>
      <w:rPr>
        <w:rFonts w:ascii="DINOT" w:eastAsiaTheme="minorHAnsi" w:hAnsi="DINOT" w:cstheme="minorBidi"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799509A"/>
    <w:multiLevelType w:val="hybridMultilevel"/>
    <w:tmpl w:val="CD56F7BC"/>
    <w:lvl w:ilvl="0" w:tplc="3E1AF774">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B871BDC"/>
    <w:multiLevelType w:val="multilevel"/>
    <w:tmpl w:val="4928EB72"/>
    <w:lvl w:ilvl="0">
      <w:start w:val="1"/>
      <w:numFmt w:val="decimal"/>
      <w:lvlText w:val="%1."/>
      <w:lvlJc w:val="left"/>
      <w:pPr>
        <w:tabs>
          <w:tab w:val="num" w:pos="720"/>
        </w:tabs>
        <w:ind w:left="720" w:hanging="360"/>
      </w:pPr>
      <w:rPr>
        <w:rFonts w:ascii="Arial" w:hAnsi="Arial" w:hint="default"/>
        <w:b w:val="0"/>
        <w:i w:val="0"/>
        <w:sz w:val="36"/>
      </w:rPr>
    </w:lvl>
    <w:lvl w:ilvl="1">
      <w:start w:val="1"/>
      <w:numFmt w:val="decimal"/>
      <w:isLgl/>
      <w:lvlText w:val="%1.%2"/>
      <w:lvlJc w:val="left"/>
      <w:pPr>
        <w:tabs>
          <w:tab w:val="num" w:pos="1065"/>
        </w:tabs>
        <w:ind w:left="1065" w:hanging="70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2" w15:restartNumberingAfterBreak="0">
    <w:nsid w:val="313B61A6"/>
    <w:multiLevelType w:val="hybridMultilevel"/>
    <w:tmpl w:val="305CA9D8"/>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cs="Wingdings" w:hint="default"/>
      </w:rPr>
    </w:lvl>
    <w:lvl w:ilvl="3" w:tplc="040C0001">
      <w:start w:val="1"/>
      <w:numFmt w:val="bullet"/>
      <w:lvlText w:val=""/>
      <w:lvlJc w:val="left"/>
      <w:pPr>
        <w:ind w:left="2880" w:hanging="360"/>
      </w:pPr>
      <w:rPr>
        <w:rFonts w:ascii="Symbol" w:hAnsi="Symbol" w:cs="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cs="Wingdings" w:hint="default"/>
      </w:rPr>
    </w:lvl>
    <w:lvl w:ilvl="6" w:tplc="040C0001">
      <w:start w:val="1"/>
      <w:numFmt w:val="bullet"/>
      <w:lvlText w:val=""/>
      <w:lvlJc w:val="left"/>
      <w:pPr>
        <w:ind w:left="5040" w:hanging="360"/>
      </w:pPr>
      <w:rPr>
        <w:rFonts w:ascii="Symbol" w:hAnsi="Symbol" w:cs="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cs="Wingdings" w:hint="default"/>
      </w:rPr>
    </w:lvl>
  </w:abstractNum>
  <w:abstractNum w:abstractNumId="13" w15:restartNumberingAfterBreak="0">
    <w:nsid w:val="41DE35D1"/>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440F3BCB"/>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497B466C"/>
    <w:multiLevelType w:val="hybridMultilevel"/>
    <w:tmpl w:val="ADE4B24E"/>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97D0EF4"/>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4F3D1C5A"/>
    <w:multiLevelType w:val="hybridMultilevel"/>
    <w:tmpl w:val="02364B9A"/>
    <w:lvl w:ilvl="0" w:tplc="9014F6F6">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F9E2FBC"/>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507858AA"/>
    <w:multiLevelType w:val="hybridMultilevel"/>
    <w:tmpl w:val="536CB7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50BD1AB3"/>
    <w:multiLevelType w:val="hybridMultilevel"/>
    <w:tmpl w:val="DE8A0288"/>
    <w:lvl w:ilvl="0" w:tplc="DBA4B1B6">
      <w:start w:val="1"/>
      <w:numFmt w:val="bullet"/>
      <w:lvlText w:val="o"/>
      <w:lvlJc w:val="left"/>
      <w:pPr>
        <w:ind w:left="2771" w:hanging="360"/>
      </w:pPr>
      <w:rPr>
        <w:rFonts w:ascii="Courier New" w:hAnsi="Courier New" w:cs="Times New Roman" w:hint="default"/>
        <w:color w:val="000000"/>
        <w:sz w:val="16"/>
      </w:rPr>
    </w:lvl>
    <w:lvl w:ilvl="1" w:tplc="BD5E36CC">
      <w:numFmt w:val="bullet"/>
      <w:lvlText w:val="-"/>
      <w:lvlJc w:val="left"/>
      <w:pPr>
        <w:tabs>
          <w:tab w:val="num" w:pos="1440"/>
        </w:tabs>
        <w:ind w:left="1440" w:hanging="360"/>
      </w:pPr>
      <w:rPr>
        <w:rFonts w:ascii="Verdana" w:eastAsia="Times New Roman" w:hAnsi="Verdana" w:hint="default"/>
        <w:b/>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Times New Roman"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Times New Roman" w:hint="default"/>
      </w:rPr>
    </w:lvl>
    <w:lvl w:ilvl="8" w:tplc="040C0005">
      <w:start w:val="1"/>
      <w:numFmt w:val="bullet"/>
      <w:lvlText w:val=""/>
      <w:lvlJc w:val="left"/>
      <w:pPr>
        <w:ind w:left="6480" w:hanging="360"/>
      </w:pPr>
      <w:rPr>
        <w:rFonts w:ascii="Wingdings" w:hAnsi="Wingdings" w:hint="default"/>
      </w:rPr>
    </w:lvl>
  </w:abstractNum>
  <w:abstractNum w:abstractNumId="21" w15:restartNumberingAfterBreak="0">
    <w:nsid w:val="57687621"/>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59C10AE1"/>
    <w:multiLevelType w:val="hybridMultilevel"/>
    <w:tmpl w:val="212052E8"/>
    <w:lvl w:ilvl="0" w:tplc="714AA378">
      <w:start w:val="1"/>
      <w:numFmt w:val="bullet"/>
      <w:pStyle w:val="Listepuces"/>
      <w:lvlText w:val=""/>
      <w:lvlJc w:val="left"/>
      <w:pPr>
        <w:tabs>
          <w:tab w:val="num" w:pos="360"/>
        </w:tabs>
        <w:ind w:left="360" w:hanging="360"/>
      </w:pPr>
      <w:rPr>
        <w:rFonts w:ascii="Symbol" w:hAnsi="Symbol" w:hint="default"/>
        <w:sz w:val="22"/>
      </w:rPr>
    </w:lvl>
    <w:lvl w:ilvl="1" w:tplc="040C0003">
      <w:start w:val="1"/>
      <w:numFmt w:val="bullet"/>
      <w:lvlText w:val="o"/>
      <w:lvlJc w:val="left"/>
      <w:pPr>
        <w:tabs>
          <w:tab w:val="num" w:pos="1440"/>
        </w:tabs>
        <w:ind w:left="1440" w:hanging="360"/>
      </w:pPr>
      <w:rPr>
        <w:rFonts w:ascii="Courier New" w:hAnsi="Courier New" w:hint="default"/>
      </w:rPr>
    </w:lvl>
    <w:lvl w:ilvl="2" w:tplc="E5D48CFA">
      <w:start w:val="1"/>
      <w:numFmt w:val="bullet"/>
      <w:lvlText w:val=""/>
      <w:lvlJc w:val="left"/>
      <w:pPr>
        <w:tabs>
          <w:tab w:val="num" w:pos="2160"/>
        </w:tabs>
        <w:ind w:left="1800" w:firstLine="0"/>
      </w:pPr>
      <w:rPr>
        <w:rFonts w:ascii="Symbol" w:hAnsi="Symbol" w:hint="default"/>
      </w:rPr>
    </w:lvl>
    <w:lvl w:ilvl="3" w:tplc="187A6FB2">
      <w:numFmt w:val="bullet"/>
      <w:lvlText w:val="-"/>
      <w:lvlJc w:val="left"/>
      <w:pPr>
        <w:tabs>
          <w:tab w:val="num" w:pos="2880"/>
        </w:tabs>
        <w:ind w:left="2880" w:hanging="360"/>
      </w:pPr>
      <w:rPr>
        <w:rFonts w:ascii="Times New Roman" w:eastAsia="Times New Roman" w:hAnsi="Times New Roman" w:cs="Times New Roman"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65F10DA"/>
    <w:multiLevelType w:val="hybridMultilevel"/>
    <w:tmpl w:val="4266D372"/>
    <w:lvl w:ilvl="0" w:tplc="E86283C2">
      <w:start w:val="2"/>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82E7EB2"/>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E864CFE"/>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705A0B3B"/>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722F3AAD"/>
    <w:multiLevelType w:val="multilevel"/>
    <w:tmpl w:val="D2C2FC78"/>
    <w:lvl w:ilvl="0">
      <w:start w:val="1"/>
      <w:numFmt w:val="decimal"/>
      <w:lvlText w:val="%1."/>
      <w:lvlJc w:val="left"/>
      <w:pPr>
        <w:ind w:left="720" w:hanging="360"/>
      </w:pPr>
      <w:rPr>
        <w:rFonts w:hint="default"/>
      </w:rPr>
    </w:lvl>
    <w:lvl w:ilvl="1">
      <w:start w:val="1"/>
      <w:numFmt w:val="decimal"/>
      <w:pStyle w:val="Titre2"/>
      <w:isLgl/>
      <w:lvlText w:val="%1.%2."/>
      <w:lvlJc w:val="left"/>
      <w:pPr>
        <w:ind w:left="1080" w:hanging="720"/>
      </w:pPr>
      <w:rPr>
        <w:rFonts w:hint="default"/>
      </w:rPr>
    </w:lvl>
    <w:lvl w:ilvl="2">
      <w:start w:val="1"/>
      <w:numFmt w:val="decimal"/>
      <w:pStyle w:val="Titre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72A86143"/>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82F02E5"/>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D1E3ED6"/>
    <w:multiLevelType w:val="hybridMultilevel"/>
    <w:tmpl w:val="C5E43BC4"/>
    <w:lvl w:ilvl="0" w:tplc="46186CDA">
      <w:numFmt w:val="bullet"/>
      <w:lvlText w:val="•"/>
      <w:lvlJc w:val="left"/>
      <w:pPr>
        <w:ind w:left="576" w:hanging="428"/>
      </w:pPr>
      <w:rPr>
        <w:rFonts w:ascii="Times New Roman" w:eastAsia="Times New Roman" w:hAnsi="Times New Roman" w:cs="Times New Roman" w:hint="default"/>
        <w:w w:val="100"/>
        <w:sz w:val="16"/>
        <w:szCs w:val="16"/>
        <w:lang w:val="fr-FR" w:eastAsia="fr-FR" w:bidi="fr-FR"/>
      </w:rPr>
    </w:lvl>
    <w:lvl w:ilvl="1" w:tplc="6450E4D6">
      <w:numFmt w:val="bullet"/>
      <w:lvlText w:val="•"/>
      <w:lvlJc w:val="left"/>
      <w:pPr>
        <w:ind w:left="1994" w:hanging="360"/>
      </w:pPr>
      <w:rPr>
        <w:rFonts w:ascii="Arial" w:eastAsia="Arial" w:hAnsi="Arial" w:cs="Arial" w:hint="default"/>
        <w:w w:val="100"/>
        <w:sz w:val="16"/>
        <w:szCs w:val="16"/>
        <w:lang w:val="fr-FR" w:eastAsia="fr-FR" w:bidi="fr-FR"/>
      </w:rPr>
    </w:lvl>
    <w:lvl w:ilvl="2" w:tplc="655A95B0">
      <w:numFmt w:val="bullet"/>
      <w:lvlText w:val="•"/>
      <w:lvlJc w:val="left"/>
      <w:pPr>
        <w:ind w:left="1660" w:hanging="360"/>
      </w:pPr>
      <w:rPr>
        <w:rFonts w:hint="default"/>
        <w:lang w:val="fr-FR" w:eastAsia="fr-FR" w:bidi="fr-FR"/>
      </w:rPr>
    </w:lvl>
    <w:lvl w:ilvl="3" w:tplc="0B7E3DC4">
      <w:numFmt w:val="bullet"/>
      <w:lvlText w:val="•"/>
      <w:lvlJc w:val="left"/>
      <w:pPr>
        <w:ind w:left="2000" w:hanging="360"/>
      </w:pPr>
      <w:rPr>
        <w:rFonts w:hint="default"/>
        <w:lang w:val="fr-FR" w:eastAsia="fr-FR" w:bidi="fr-FR"/>
      </w:rPr>
    </w:lvl>
    <w:lvl w:ilvl="4" w:tplc="D96CC070">
      <w:numFmt w:val="bullet"/>
      <w:lvlText w:val="•"/>
      <w:lvlJc w:val="left"/>
      <w:pPr>
        <w:ind w:left="3220" w:hanging="360"/>
      </w:pPr>
      <w:rPr>
        <w:rFonts w:hint="default"/>
        <w:lang w:val="fr-FR" w:eastAsia="fr-FR" w:bidi="fr-FR"/>
      </w:rPr>
    </w:lvl>
    <w:lvl w:ilvl="5" w:tplc="0EAE8DD2">
      <w:numFmt w:val="bullet"/>
      <w:lvlText w:val="•"/>
      <w:lvlJc w:val="left"/>
      <w:pPr>
        <w:ind w:left="4441" w:hanging="360"/>
      </w:pPr>
      <w:rPr>
        <w:rFonts w:hint="default"/>
        <w:lang w:val="fr-FR" w:eastAsia="fr-FR" w:bidi="fr-FR"/>
      </w:rPr>
    </w:lvl>
    <w:lvl w:ilvl="6" w:tplc="5D6A19D2">
      <w:numFmt w:val="bullet"/>
      <w:lvlText w:val="•"/>
      <w:lvlJc w:val="left"/>
      <w:pPr>
        <w:ind w:left="5662" w:hanging="360"/>
      </w:pPr>
      <w:rPr>
        <w:rFonts w:hint="default"/>
        <w:lang w:val="fr-FR" w:eastAsia="fr-FR" w:bidi="fr-FR"/>
      </w:rPr>
    </w:lvl>
    <w:lvl w:ilvl="7" w:tplc="E8C0BF70">
      <w:numFmt w:val="bullet"/>
      <w:lvlText w:val="•"/>
      <w:lvlJc w:val="left"/>
      <w:pPr>
        <w:ind w:left="6883" w:hanging="360"/>
      </w:pPr>
      <w:rPr>
        <w:rFonts w:hint="default"/>
        <w:lang w:val="fr-FR" w:eastAsia="fr-FR" w:bidi="fr-FR"/>
      </w:rPr>
    </w:lvl>
    <w:lvl w:ilvl="8" w:tplc="DE4CAC76">
      <w:numFmt w:val="bullet"/>
      <w:lvlText w:val="•"/>
      <w:lvlJc w:val="left"/>
      <w:pPr>
        <w:ind w:left="8104" w:hanging="360"/>
      </w:pPr>
      <w:rPr>
        <w:rFonts w:hint="default"/>
        <w:lang w:val="fr-FR" w:eastAsia="fr-FR" w:bidi="fr-FR"/>
      </w:rPr>
    </w:lvl>
  </w:abstractNum>
  <w:abstractNum w:abstractNumId="31" w15:restartNumberingAfterBreak="0">
    <w:nsid w:val="7DFB5E42"/>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11"/>
  </w:num>
  <w:num w:numId="2">
    <w:abstractNumId w:val="0"/>
  </w:num>
  <w:num w:numId="3">
    <w:abstractNumId w:val="9"/>
  </w:num>
  <w:num w:numId="4">
    <w:abstractNumId w:val="20"/>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num>
  <w:num w:numId="7">
    <w:abstractNumId w:val="9"/>
  </w:num>
  <w:num w:numId="8">
    <w:abstractNumId w:val="0"/>
  </w:num>
  <w:num w:numId="9">
    <w:abstractNumId w:val="0"/>
  </w:num>
  <w:num w:numId="10">
    <w:abstractNumId w:val="0"/>
  </w:num>
  <w:num w:numId="11">
    <w:abstractNumId w:val="8"/>
  </w:num>
  <w:num w:numId="12">
    <w:abstractNumId w:val="30"/>
  </w:num>
  <w:num w:numId="13">
    <w:abstractNumId w:val="0"/>
  </w:num>
  <w:num w:numId="14">
    <w:abstractNumId w:val="9"/>
  </w:num>
  <w:num w:numId="15">
    <w:abstractNumId w:val="6"/>
  </w:num>
  <w:num w:numId="16">
    <w:abstractNumId w:val="5"/>
  </w:num>
  <w:num w:numId="17">
    <w:abstractNumId w:val="15"/>
  </w:num>
  <w:num w:numId="18">
    <w:abstractNumId w:val="19"/>
  </w:num>
  <w:num w:numId="19">
    <w:abstractNumId w:val="9"/>
  </w:num>
  <w:num w:numId="20">
    <w:abstractNumId w:val="9"/>
  </w:num>
  <w:num w:numId="21">
    <w:abstractNumId w:val="22"/>
  </w:num>
  <w:num w:numId="22">
    <w:abstractNumId w:val="7"/>
  </w:num>
  <w:num w:numId="23">
    <w:abstractNumId w:val="10"/>
  </w:num>
  <w:num w:numId="24">
    <w:abstractNumId w:val="27"/>
  </w:num>
  <w:num w:numId="25">
    <w:abstractNumId w:val="2"/>
  </w:num>
  <w:num w:numId="26">
    <w:abstractNumId w:val="23"/>
  </w:num>
  <w:num w:numId="27">
    <w:abstractNumId w:val="12"/>
  </w:num>
  <w:num w:numId="28">
    <w:abstractNumId w:val="21"/>
  </w:num>
  <w:num w:numId="29">
    <w:abstractNumId w:val="3"/>
  </w:num>
  <w:num w:numId="30">
    <w:abstractNumId w:val="31"/>
  </w:num>
  <w:num w:numId="31">
    <w:abstractNumId w:val="13"/>
  </w:num>
  <w:num w:numId="32">
    <w:abstractNumId w:val="26"/>
  </w:num>
  <w:num w:numId="33">
    <w:abstractNumId w:val="16"/>
  </w:num>
  <w:num w:numId="34">
    <w:abstractNumId w:val="18"/>
  </w:num>
  <w:num w:numId="35">
    <w:abstractNumId w:val="14"/>
  </w:num>
  <w:num w:numId="36">
    <w:abstractNumId w:val="4"/>
  </w:num>
  <w:num w:numId="37">
    <w:abstractNumId w:val="24"/>
  </w:num>
  <w:num w:numId="38">
    <w:abstractNumId w:val="29"/>
  </w:num>
  <w:num w:numId="39">
    <w:abstractNumId w:val="28"/>
  </w:num>
  <w:num w:numId="40">
    <w:abstractNumId w:val="25"/>
  </w:num>
  <w:num w:numId="41">
    <w:abstractNumId w:val="17"/>
  </w:num>
  <w:num w:numId="42">
    <w:abstractNumId w:val="0"/>
  </w:num>
  <w:num w:numId="43">
    <w:abstractNumId w:val="0"/>
  </w:num>
  <w:num w:numId="44">
    <w:abstractNumId w:val="0"/>
  </w:num>
  <w:num w:numId="45">
    <w:abstractNumId w:val="0"/>
  </w:num>
  <w:num w:numId="46">
    <w:abstractNumId w:val="0"/>
  </w:num>
  <w:num w:numId="47">
    <w:abstractNumId w:val="0"/>
  </w:num>
  <w:num w:numId="4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5CEC"/>
    <w:rsid w:val="00000678"/>
    <w:rsid w:val="0000155E"/>
    <w:rsid w:val="000117FE"/>
    <w:rsid w:val="00015CEC"/>
    <w:rsid w:val="00016FE4"/>
    <w:rsid w:val="000231D7"/>
    <w:rsid w:val="000324B7"/>
    <w:rsid w:val="00051289"/>
    <w:rsid w:val="000600E9"/>
    <w:rsid w:val="000833E2"/>
    <w:rsid w:val="000842F1"/>
    <w:rsid w:val="00092A55"/>
    <w:rsid w:val="000965A6"/>
    <w:rsid w:val="000B4992"/>
    <w:rsid w:val="000E1A65"/>
    <w:rsid w:val="000E2917"/>
    <w:rsid w:val="000F5AF3"/>
    <w:rsid w:val="00100EA1"/>
    <w:rsid w:val="001021ED"/>
    <w:rsid w:val="001121C4"/>
    <w:rsid w:val="001133F7"/>
    <w:rsid w:val="00121918"/>
    <w:rsid w:val="001404F2"/>
    <w:rsid w:val="001477D7"/>
    <w:rsid w:val="00160489"/>
    <w:rsid w:val="001656D4"/>
    <w:rsid w:val="00171980"/>
    <w:rsid w:val="0018295E"/>
    <w:rsid w:val="00182D9F"/>
    <w:rsid w:val="00190F4B"/>
    <w:rsid w:val="001917BA"/>
    <w:rsid w:val="00193E10"/>
    <w:rsid w:val="00196496"/>
    <w:rsid w:val="00197FAE"/>
    <w:rsid w:val="001A1F34"/>
    <w:rsid w:val="001A4271"/>
    <w:rsid w:val="001A43D5"/>
    <w:rsid w:val="001A66C3"/>
    <w:rsid w:val="001A6875"/>
    <w:rsid w:val="001B77E0"/>
    <w:rsid w:val="00212CCF"/>
    <w:rsid w:val="002137EF"/>
    <w:rsid w:val="00224624"/>
    <w:rsid w:val="00240AD2"/>
    <w:rsid w:val="0024554B"/>
    <w:rsid w:val="00252FAB"/>
    <w:rsid w:val="002554B6"/>
    <w:rsid w:val="002603B1"/>
    <w:rsid w:val="00261200"/>
    <w:rsid w:val="00264728"/>
    <w:rsid w:val="00273B66"/>
    <w:rsid w:val="00274350"/>
    <w:rsid w:val="00275175"/>
    <w:rsid w:val="0028107D"/>
    <w:rsid w:val="00281649"/>
    <w:rsid w:val="0028214C"/>
    <w:rsid w:val="00295090"/>
    <w:rsid w:val="00295AEF"/>
    <w:rsid w:val="002A1BA0"/>
    <w:rsid w:val="002D178C"/>
    <w:rsid w:val="002D32A2"/>
    <w:rsid w:val="002D32B1"/>
    <w:rsid w:val="002E16D0"/>
    <w:rsid w:val="002E702A"/>
    <w:rsid w:val="002F29B3"/>
    <w:rsid w:val="002F2F55"/>
    <w:rsid w:val="002F56E3"/>
    <w:rsid w:val="002F5852"/>
    <w:rsid w:val="002F63DF"/>
    <w:rsid w:val="002F72A4"/>
    <w:rsid w:val="003004DA"/>
    <w:rsid w:val="00313529"/>
    <w:rsid w:val="0031392B"/>
    <w:rsid w:val="00323965"/>
    <w:rsid w:val="00340ABA"/>
    <w:rsid w:val="0035236B"/>
    <w:rsid w:val="003536B5"/>
    <w:rsid w:val="00356D96"/>
    <w:rsid w:val="00365A40"/>
    <w:rsid w:val="00366A77"/>
    <w:rsid w:val="0037041F"/>
    <w:rsid w:val="003816EE"/>
    <w:rsid w:val="0039118E"/>
    <w:rsid w:val="00392F73"/>
    <w:rsid w:val="003A347E"/>
    <w:rsid w:val="003A5984"/>
    <w:rsid w:val="003B4979"/>
    <w:rsid w:val="003D3428"/>
    <w:rsid w:val="003D626C"/>
    <w:rsid w:val="003E20F8"/>
    <w:rsid w:val="003F24A3"/>
    <w:rsid w:val="003F56E8"/>
    <w:rsid w:val="004111C5"/>
    <w:rsid w:val="0041447C"/>
    <w:rsid w:val="00415CB4"/>
    <w:rsid w:val="00417E7A"/>
    <w:rsid w:val="00421277"/>
    <w:rsid w:val="00421B78"/>
    <w:rsid w:val="004222BB"/>
    <w:rsid w:val="0042270F"/>
    <w:rsid w:val="0042431D"/>
    <w:rsid w:val="00425EBB"/>
    <w:rsid w:val="00426BBB"/>
    <w:rsid w:val="00430930"/>
    <w:rsid w:val="00433127"/>
    <w:rsid w:val="0044310E"/>
    <w:rsid w:val="0046397E"/>
    <w:rsid w:val="004679DB"/>
    <w:rsid w:val="0047097D"/>
    <w:rsid w:val="00472EEA"/>
    <w:rsid w:val="004827F6"/>
    <w:rsid w:val="00487BB2"/>
    <w:rsid w:val="004907EE"/>
    <w:rsid w:val="004910BE"/>
    <w:rsid w:val="00492A36"/>
    <w:rsid w:val="00494835"/>
    <w:rsid w:val="004A0C98"/>
    <w:rsid w:val="004A255A"/>
    <w:rsid w:val="004B24BD"/>
    <w:rsid w:val="004B51B3"/>
    <w:rsid w:val="004C1823"/>
    <w:rsid w:val="004C6DE3"/>
    <w:rsid w:val="004F3650"/>
    <w:rsid w:val="0051545D"/>
    <w:rsid w:val="005229CD"/>
    <w:rsid w:val="0053191D"/>
    <w:rsid w:val="00532F0C"/>
    <w:rsid w:val="00545444"/>
    <w:rsid w:val="0055258E"/>
    <w:rsid w:val="00555427"/>
    <w:rsid w:val="005608F5"/>
    <w:rsid w:val="00564676"/>
    <w:rsid w:val="005665A7"/>
    <w:rsid w:val="005673FE"/>
    <w:rsid w:val="00574B10"/>
    <w:rsid w:val="0058362D"/>
    <w:rsid w:val="005848F2"/>
    <w:rsid w:val="00586DEA"/>
    <w:rsid w:val="005873B6"/>
    <w:rsid w:val="00592695"/>
    <w:rsid w:val="00596951"/>
    <w:rsid w:val="00596B92"/>
    <w:rsid w:val="005A601E"/>
    <w:rsid w:val="005B1668"/>
    <w:rsid w:val="005B1BF5"/>
    <w:rsid w:val="005B45C1"/>
    <w:rsid w:val="005B542A"/>
    <w:rsid w:val="005C5B54"/>
    <w:rsid w:val="005C62D2"/>
    <w:rsid w:val="005D6DF3"/>
    <w:rsid w:val="005E7089"/>
    <w:rsid w:val="005F71AF"/>
    <w:rsid w:val="005F768E"/>
    <w:rsid w:val="00604B76"/>
    <w:rsid w:val="00607A0A"/>
    <w:rsid w:val="00607FD2"/>
    <w:rsid w:val="006154DC"/>
    <w:rsid w:val="00620242"/>
    <w:rsid w:val="006452B5"/>
    <w:rsid w:val="00652D7E"/>
    <w:rsid w:val="00653F16"/>
    <w:rsid w:val="00675E5C"/>
    <w:rsid w:val="00684021"/>
    <w:rsid w:val="006914B8"/>
    <w:rsid w:val="00692A9A"/>
    <w:rsid w:val="006A1F8C"/>
    <w:rsid w:val="006A1FFF"/>
    <w:rsid w:val="006A56C0"/>
    <w:rsid w:val="006A6B6C"/>
    <w:rsid w:val="006B0AF0"/>
    <w:rsid w:val="006B57D3"/>
    <w:rsid w:val="006B6A92"/>
    <w:rsid w:val="006B7D7C"/>
    <w:rsid w:val="006C06E9"/>
    <w:rsid w:val="006C36D6"/>
    <w:rsid w:val="006C5066"/>
    <w:rsid w:val="006C5A08"/>
    <w:rsid w:val="006D1BA6"/>
    <w:rsid w:val="006D4189"/>
    <w:rsid w:val="006D4F57"/>
    <w:rsid w:val="006D5CB0"/>
    <w:rsid w:val="006E1B3C"/>
    <w:rsid w:val="006E2F88"/>
    <w:rsid w:val="006E581C"/>
    <w:rsid w:val="006E6197"/>
    <w:rsid w:val="00701089"/>
    <w:rsid w:val="007052E4"/>
    <w:rsid w:val="0072467D"/>
    <w:rsid w:val="0072633F"/>
    <w:rsid w:val="00727828"/>
    <w:rsid w:val="00746A73"/>
    <w:rsid w:val="00751B8B"/>
    <w:rsid w:val="007521A5"/>
    <w:rsid w:val="0077310C"/>
    <w:rsid w:val="007755A1"/>
    <w:rsid w:val="007772DA"/>
    <w:rsid w:val="00787F54"/>
    <w:rsid w:val="007A2C04"/>
    <w:rsid w:val="007A340F"/>
    <w:rsid w:val="007B1B05"/>
    <w:rsid w:val="007B7EE1"/>
    <w:rsid w:val="007C062A"/>
    <w:rsid w:val="007D1DAF"/>
    <w:rsid w:val="007D4218"/>
    <w:rsid w:val="007D4374"/>
    <w:rsid w:val="007D559B"/>
    <w:rsid w:val="007D74A2"/>
    <w:rsid w:val="007F6680"/>
    <w:rsid w:val="007F7BB9"/>
    <w:rsid w:val="00801E2D"/>
    <w:rsid w:val="0080694F"/>
    <w:rsid w:val="00806A5B"/>
    <w:rsid w:val="00812590"/>
    <w:rsid w:val="00813F3A"/>
    <w:rsid w:val="00815A73"/>
    <w:rsid w:val="00822E2A"/>
    <w:rsid w:val="00827D25"/>
    <w:rsid w:val="00832A65"/>
    <w:rsid w:val="00840873"/>
    <w:rsid w:val="00867B73"/>
    <w:rsid w:val="00874EE4"/>
    <w:rsid w:val="00884E89"/>
    <w:rsid w:val="00885C02"/>
    <w:rsid w:val="00887723"/>
    <w:rsid w:val="008A3445"/>
    <w:rsid w:val="008A75FD"/>
    <w:rsid w:val="008B3C14"/>
    <w:rsid w:val="008B7795"/>
    <w:rsid w:val="008D3034"/>
    <w:rsid w:val="00934244"/>
    <w:rsid w:val="0094016C"/>
    <w:rsid w:val="009537B0"/>
    <w:rsid w:val="00956C48"/>
    <w:rsid w:val="00970ABF"/>
    <w:rsid w:val="00974156"/>
    <w:rsid w:val="009753CE"/>
    <w:rsid w:val="00984785"/>
    <w:rsid w:val="009A1081"/>
    <w:rsid w:val="009A595F"/>
    <w:rsid w:val="009B54AF"/>
    <w:rsid w:val="009C0119"/>
    <w:rsid w:val="009D7F6D"/>
    <w:rsid w:val="009E14F8"/>
    <w:rsid w:val="009E3944"/>
    <w:rsid w:val="009E4133"/>
    <w:rsid w:val="00A10D0A"/>
    <w:rsid w:val="00A277E6"/>
    <w:rsid w:val="00A3090D"/>
    <w:rsid w:val="00A31CFD"/>
    <w:rsid w:val="00A66E7A"/>
    <w:rsid w:val="00A74256"/>
    <w:rsid w:val="00A757C4"/>
    <w:rsid w:val="00A836E2"/>
    <w:rsid w:val="00A85997"/>
    <w:rsid w:val="00A878F9"/>
    <w:rsid w:val="00A92EFE"/>
    <w:rsid w:val="00AB7293"/>
    <w:rsid w:val="00AC2BB1"/>
    <w:rsid w:val="00AE2F2C"/>
    <w:rsid w:val="00AE6863"/>
    <w:rsid w:val="00AE76B6"/>
    <w:rsid w:val="00AF17A2"/>
    <w:rsid w:val="00AF3073"/>
    <w:rsid w:val="00AF490F"/>
    <w:rsid w:val="00AF6C50"/>
    <w:rsid w:val="00AF7E87"/>
    <w:rsid w:val="00B0023D"/>
    <w:rsid w:val="00B173CF"/>
    <w:rsid w:val="00B232C1"/>
    <w:rsid w:val="00B326C4"/>
    <w:rsid w:val="00B40444"/>
    <w:rsid w:val="00B41529"/>
    <w:rsid w:val="00B4527C"/>
    <w:rsid w:val="00B579F3"/>
    <w:rsid w:val="00B60779"/>
    <w:rsid w:val="00B63071"/>
    <w:rsid w:val="00B65716"/>
    <w:rsid w:val="00B66972"/>
    <w:rsid w:val="00B67A70"/>
    <w:rsid w:val="00B75974"/>
    <w:rsid w:val="00B8032E"/>
    <w:rsid w:val="00B87AEC"/>
    <w:rsid w:val="00B9569E"/>
    <w:rsid w:val="00B97E82"/>
    <w:rsid w:val="00BA4433"/>
    <w:rsid w:val="00BA6A87"/>
    <w:rsid w:val="00BB1BD1"/>
    <w:rsid w:val="00BC4B0A"/>
    <w:rsid w:val="00BC5038"/>
    <w:rsid w:val="00BC571B"/>
    <w:rsid w:val="00BC6200"/>
    <w:rsid w:val="00BD5AF6"/>
    <w:rsid w:val="00BE6E9F"/>
    <w:rsid w:val="00BF5BE4"/>
    <w:rsid w:val="00BF7A28"/>
    <w:rsid w:val="00C00A00"/>
    <w:rsid w:val="00C041A4"/>
    <w:rsid w:val="00C0690F"/>
    <w:rsid w:val="00C11C1E"/>
    <w:rsid w:val="00C13428"/>
    <w:rsid w:val="00C14F83"/>
    <w:rsid w:val="00C167E0"/>
    <w:rsid w:val="00C257F3"/>
    <w:rsid w:val="00C27889"/>
    <w:rsid w:val="00C452D6"/>
    <w:rsid w:val="00C57F01"/>
    <w:rsid w:val="00C67DD7"/>
    <w:rsid w:val="00C72FBC"/>
    <w:rsid w:val="00C7588A"/>
    <w:rsid w:val="00C7663C"/>
    <w:rsid w:val="00C775E3"/>
    <w:rsid w:val="00C81D67"/>
    <w:rsid w:val="00C854AA"/>
    <w:rsid w:val="00C8692F"/>
    <w:rsid w:val="00C86EE1"/>
    <w:rsid w:val="00C9457A"/>
    <w:rsid w:val="00C94DB3"/>
    <w:rsid w:val="00CA7283"/>
    <w:rsid w:val="00CB7A5F"/>
    <w:rsid w:val="00CC2324"/>
    <w:rsid w:val="00CC2533"/>
    <w:rsid w:val="00CC36CA"/>
    <w:rsid w:val="00CD6724"/>
    <w:rsid w:val="00CE2C82"/>
    <w:rsid w:val="00CE4A56"/>
    <w:rsid w:val="00CF6C86"/>
    <w:rsid w:val="00CF7AC3"/>
    <w:rsid w:val="00D06455"/>
    <w:rsid w:val="00D20F3A"/>
    <w:rsid w:val="00D229C6"/>
    <w:rsid w:val="00D63E01"/>
    <w:rsid w:val="00D73661"/>
    <w:rsid w:val="00D81631"/>
    <w:rsid w:val="00D8725B"/>
    <w:rsid w:val="00D92415"/>
    <w:rsid w:val="00DA154F"/>
    <w:rsid w:val="00DA17E4"/>
    <w:rsid w:val="00DB21B9"/>
    <w:rsid w:val="00DD4DDA"/>
    <w:rsid w:val="00DE107B"/>
    <w:rsid w:val="00DE6484"/>
    <w:rsid w:val="00DE7727"/>
    <w:rsid w:val="00DF4189"/>
    <w:rsid w:val="00DF7BC5"/>
    <w:rsid w:val="00E12061"/>
    <w:rsid w:val="00E143B9"/>
    <w:rsid w:val="00E20534"/>
    <w:rsid w:val="00E218B5"/>
    <w:rsid w:val="00E2464D"/>
    <w:rsid w:val="00E268DC"/>
    <w:rsid w:val="00E26E35"/>
    <w:rsid w:val="00E275A9"/>
    <w:rsid w:val="00E34B2C"/>
    <w:rsid w:val="00E35A57"/>
    <w:rsid w:val="00E4525B"/>
    <w:rsid w:val="00E52E11"/>
    <w:rsid w:val="00E61D42"/>
    <w:rsid w:val="00E630AF"/>
    <w:rsid w:val="00E64702"/>
    <w:rsid w:val="00E6632D"/>
    <w:rsid w:val="00E75E35"/>
    <w:rsid w:val="00E803C4"/>
    <w:rsid w:val="00E80BC5"/>
    <w:rsid w:val="00E84E02"/>
    <w:rsid w:val="00E946DF"/>
    <w:rsid w:val="00E95622"/>
    <w:rsid w:val="00EA39AF"/>
    <w:rsid w:val="00EA6F86"/>
    <w:rsid w:val="00EB38AF"/>
    <w:rsid w:val="00EB52F1"/>
    <w:rsid w:val="00EC1793"/>
    <w:rsid w:val="00EC1BD1"/>
    <w:rsid w:val="00ED069B"/>
    <w:rsid w:val="00ED2DEC"/>
    <w:rsid w:val="00EE1575"/>
    <w:rsid w:val="00EE4518"/>
    <w:rsid w:val="00EE6412"/>
    <w:rsid w:val="00EF16CA"/>
    <w:rsid w:val="00EF4CF9"/>
    <w:rsid w:val="00F043B3"/>
    <w:rsid w:val="00F07F27"/>
    <w:rsid w:val="00F14F04"/>
    <w:rsid w:val="00F27F54"/>
    <w:rsid w:val="00F322B6"/>
    <w:rsid w:val="00F332F4"/>
    <w:rsid w:val="00F42ACA"/>
    <w:rsid w:val="00F632B8"/>
    <w:rsid w:val="00F63CE6"/>
    <w:rsid w:val="00F71E67"/>
    <w:rsid w:val="00F859EF"/>
    <w:rsid w:val="00F923D8"/>
    <w:rsid w:val="00FD05C2"/>
    <w:rsid w:val="00FD1938"/>
    <w:rsid w:val="00FD31A7"/>
    <w:rsid w:val="00FD6A35"/>
    <w:rsid w:val="00FD77E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8E4F4709-68EA-4164-8B50-45B970B9C0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57F3"/>
    <w:rPr>
      <w:rFonts w:ascii="Tahoma" w:hAnsi="Tahoma"/>
      <w:szCs w:val="24"/>
    </w:rPr>
  </w:style>
  <w:style w:type="paragraph" w:styleId="Titre1">
    <w:name w:val="heading 1"/>
    <w:basedOn w:val="Normal"/>
    <w:next w:val="Normal"/>
    <w:link w:val="Titre1Car"/>
    <w:autoRedefine/>
    <w:uiPriority w:val="9"/>
    <w:qFormat/>
    <w:rsid w:val="001A6875"/>
    <w:pPr>
      <w:keepLines/>
      <w:numPr>
        <w:numId w:val="2"/>
      </w:numPr>
      <w:spacing w:before="120" w:after="240"/>
      <w:ind w:right="-284"/>
      <w:outlineLvl w:val="0"/>
    </w:pPr>
    <w:rPr>
      <w:rFonts w:ascii="Arial" w:hAnsi="Arial" w:cs="Arial"/>
      <w:b/>
      <w:caps/>
      <w:sz w:val="32"/>
      <w:szCs w:val="20"/>
      <w:lang w:val="fr-CA"/>
    </w:rPr>
  </w:style>
  <w:style w:type="paragraph" w:styleId="Titre2">
    <w:name w:val="heading 2"/>
    <w:basedOn w:val="Normal"/>
    <w:next w:val="Normal"/>
    <w:link w:val="Titre2Car"/>
    <w:autoRedefine/>
    <w:uiPriority w:val="9"/>
    <w:qFormat/>
    <w:rsid w:val="002D178C"/>
    <w:pPr>
      <w:keepNext/>
      <w:keepLines/>
      <w:numPr>
        <w:ilvl w:val="1"/>
        <w:numId w:val="24"/>
      </w:numPr>
      <w:spacing w:before="200" w:line="276" w:lineRule="auto"/>
      <w:jc w:val="both"/>
      <w:outlineLvl w:val="1"/>
    </w:pPr>
    <w:rPr>
      <w:rFonts w:asciiTheme="minorHAnsi" w:hAnsiTheme="minorHAnsi" w:cstheme="minorHAnsi"/>
      <w:bCs/>
      <w:iCs/>
      <w:color w:val="0070C0"/>
      <w:sz w:val="28"/>
      <w:szCs w:val="20"/>
      <w:lang w:val="fr-CA"/>
    </w:rPr>
  </w:style>
  <w:style w:type="paragraph" w:styleId="Titre3">
    <w:name w:val="heading 3"/>
    <w:basedOn w:val="Titre2"/>
    <w:next w:val="Normal"/>
    <w:link w:val="Titre3Car"/>
    <w:autoRedefine/>
    <w:uiPriority w:val="9"/>
    <w:qFormat/>
    <w:rsid w:val="001A6875"/>
    <w:pPr>
      <w:numPr>
        <w:ilvl w:val="2"/>
      </w:numPr>
      <w:outlineLvl w:val="2"/>
    </w:pPr>
    <w:rPr>
      <w:rFonts w:cs="Tahoma"/>
      <w:i/>
      <w:sz w:val="24"/>
    </w:rPr>
  </w:style>
  <w:style w:type="paragraph" w:styleId="Titre4">
    <w:name w:val="heading 4"/>
    <w:basedOn w:val="Normal"/>
    <w:next w:val="Normal"/>
    <w:link w:val="Titre4Car"/>
    <w:uiPriority w:val="9"/>
    <w:unhideWhenUsed/>
    <w:qFormat/>
    <w:rsid w:val="00A10D0A"/>
    <w:pPr>
      <w:keepNext/>
      <w:keepLines/>
      <w:spacing w:before="20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iPriority w:val="9"/>
    <w:semiHidden/>
    <w:unhideWhenUsed/>
    <w:qFormat/>
    <w:rsid w:val="00A10D0A"/>
    <w:pPr>
      <w:keepNext/>
      <w:keepLines/>
      <w:spacing w:before="200"/>
      <w:outlineLvl w:val="4"/>
    </w:pPr>
    <w:rPr>
      <w:rFonts w:asciiTheme="majorHAnsi" w:eastAsiaTheme="majorEastAsia" w:hAnsiTheme="majorHAnsi" w:cstheme="majorBidi"/>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1">
    <w:name w:val="toc 1"/>
    <w:basedOn w:val="Normal"/>
    <w:next w:val="Normal"/>
    <w:autoRedefine/>
    <w:uiPriority w:val="39"/>
    <w:qFormat/>
    <w:rsid w:val="00984785"/>
    <w:pPr>
      <w:tabs>
        <w:tab w:val="left" w:pos="480"/>
        <w:tab w:val="right" w:leader="dot" w:pos="9062"/>
      </w:tabs>
    </w:pPr>
    <w:rPr>
      <w:rFonts w:asciiTheme="minorHAnsi" w:hAnsiTheme="minorHAnsi" w:cstheme="minorHAnsi"/>
      <w:noProof/>
    </w:rPr>
  </w:style>
  <w:style w:type="paragraph" w:styleId="TM2">
    <w:name w:val="toc 2"/>
    <w:basedOn w:val="Normal"/>
    <w:next w:val="Normal"/>
    <w:autoRedefine/>
    <w:uiPriority w:val="39"/>
    <w:qFormat/>
    <w:rsid w:val="001133F7"/>
    <w:pPr>
      <w:tabs>
        <w:tab w:val="left" w:pos="567"/>
        <w:tab w:val="right" w:leader="dot" w:pos="9062"/>
      </w:tabs>
    </w:pPr>
  </w:style>
  <w:style w:type="character" w:styleId="Lienhypertexte">
    <w:name w:val="Hyperlink"/>
    <w:basedOn w:val="Policepardfaut"/>
    <w:uiPriority w:val="99"/>
    <w:rsid w:val="00EF4CF9"/>
    <w:rPr>
      <w:color w:val="0000FF"/>
      <w:u w:val="single"/>
    </w:rPr>
  </w:style>
  <w:style w:type="paragraph" w:styleId="En-tte">
    <w:name w:val="header"/>
    <w:basedOn w:val="Normal"/>
    <w:link w:val="En-tteCar"/>
    <w:uiPriority w:val="99"/>
    <w:rsid w:val="00EF4CF9"/>
    <w:pPr>
      <w:tabs>
        <w:tab w:val="center" w:pos="4536"/>
        <w:tab w:val="right" w:pos="9072"/>
      </w:tabs>
    </w:pPr>
  </w:style>
  <w:style w:type="paragraph" w:styleId="Pieddepage">
    <w:name w:val="footer"/>
    <w:basedOn w:val="Normal"/>
    <w:link w:val="PieddepageCar"/>
    <w:uiPriority w:val="99"/>
    <w:rsid w:val="00EF4CF9"/>
    <w:pPr>
      <w:tabs>
        <w:tab w:val="center" w:pos="4536"/>
        <w:tab w:val="right" w:pos="9072"/>
      </w:tabs>
    </w:pPr>
  </w:style>
  <w:style w:type="paragraph" w:styleId="TM3">
    <w:name w:val="toc 3"/>
    <w:basedOn w:val="Normal"/>
    <w:next w:val="Normal"/>
    <w:autoRedefine/>
    <w:uiPriority w:val="39"/>
    <w:rsid w:val="00EF4CF9"/>
    <w:pPr>
      <w:ind w:left="480"/>
    </w:pPr>
  </w:style>
  <w:style w:type="character" w:styleId="Numrodepage">
    <w:name w:val="page number"/>
    <w:basedOn w:val="Policepardfaut"/>
    <w:rsid w:val="00EF4CF9"/>
  </w:style>
  <w:style w:type="paragraph" w:customStyle="1" w:styleId="CharCarCarCar">
    <w:name w:val="Char Car Car Car"/>
    <w:basedOn w:val="Normal"/>
    <w:rsid w:val="00EF4CF9"/>
    <w:pPr>
      <w:spacing w:after="160" w:line="240" w:lineRule="exact"/>
    </w:pPr>
    <w:rPr>
      <w:rFonts w:ascii="Verdana" w:hAnsi="Verdana" w:cs="Verdana"/>
      <w:szCs w:val="20"/>
      <w:lang w:val="en-US" w:eastAsia="en-US"/>
    </w:rPr>
  </w:style>
  <w:style w:type="paragraph" w:styleId="TM4">
    <w:name w:val="toc 4"/>
    <w:basedOn w:val="Normal"/>
    <w:next w:val="Normal"/>
    <w:autoRedefine/>
    <w:uiPriority w:val="39"/>
    <w:rsid w:val="00EF4CF9"/>
    <w:pPr>
      <w:ind w:left="600"/>
    </w:pPr>
  </w:style>
  <w:style w:type="paragraph" w:styleId="TM5">
    <w:name w:val="toc 5"/>
    <w:basedOn w:val="Normal"/>
    <w:next w:val="Normal"/>
    <w:autoRedefine/>
    <w:uiPriority w:val="39"/>
    <w:rsid w:val="00EF4CF9"/>
    <w:pPr>
      <w:ind w:left="800"/>
    </w:pPr>
  </w:style>
  <w:style w:type="paragraph" w:styleId="TM6">
    <w:name w:val="toc 6"/>
    <w:basedOn w:val="Normal"/>
    <w:next w:val="Normal"/>
    <w:autoRedefine/>
    <w:uiPriority w:val="39"/>
    <w:rsid w:val="00EF4CF9"/>
    <w:pPr>
      <w:ind w:left="1000"/>
    </w:pPr>
  </w:style>
  <w:style w:type="paragraph" w:styleId="TM7">
    <w:name w:val="toc 7"/>
    <w:basedOn w:val="Normal"/>
    <w:next w:val="Normal"/>
    <w:autoRedefine/>
    <w:uiPriority w:val="39"/>
    <w:rsid w:val="00EF4CF9"/>
    <w:pPr>
      <w:ind w:left="1200"/>
    </w:pPr>
  </w:style>
  <w:style w:type="paragraph" w:styleId="TM8">
    <w:name w:val="toc 8"/>
    <w:basedOn w:val="Normal"/>
    <w:next w:val="Normal"/>
    <w:autoRedefine/>
    <w:uiPriority w:val="39"/>
    <w:rsid w:val="00EF4CF9"/>
    <w:pPr>
      <w:ind w:left="1400"/>
    </w:pPr>
  </w:style>
  <w:style w:type="paragraph" w:styleId="TM9">
    <w:name w:val="toc 9"/>
    <w:basedOn w:val="Normal"/>
    <w:next w:val="Normal"/>
    <w:autoRedefine/>
    <w:uiPriority w:val="39"/>
    <w:rsid w:val="00EF4CF9"/>
    <w:pPr>
      <w:ind w:left="1600"/>
    </w:pPr>
  </w:style>
  <w:style w:type="paragraph" w:styleId="Textedebulles">
    <w:name w:val="Balloon Text"/>
    <w:basedOn w:val="Normal"/>
    <w:link w:val="TextedebullesCar"/>
    <w:uiPriority w:val="99"/>
    <w:semiHidden/>
    <w:rsid w:val="005C62D2"/>
    <w:rPr>
      <w:rFonts w:cs="Tahoma"/>
      <w:sz w:val="16"/>
      <w:szCs w:val="16"/>
    </w:rPr>
  </w:style>
  <w:style w:type="paragraph" w:styleId="Paragraphedeliste">
    <w:name w:val="List Paragraph"/>
    <w:aliases w:val="Tab n1,Paragraphe de liste1,List Paragraph,Tab 1"/>
    <w:basedOn w:val="Normal"/>
    <w:link w:val="ParagraphedelisteCar"/>
    <w:uiPriority w:val="34"/>
    <w:qFormat/>
    <w:rsid w:val="00472EEA"/>
    <w:pPr>
      <w:spacing w:after="200" w:line="276" w:lineRule="auto"/>
      <w:ind w:left="720"/>
      <w:contextualSpacing/>
    </w:pPr>
    <w:rPr>
      <w:rFonts w:asciiTheme="minorHAnsi" w:eastAsiaTheme="minorHAnsi" w:hAnsiTheme="minorHAnsi" w:cstheme="minorBidi"/>
      <w:sz w:val="22"/>
      <w:szCs w:val="22"/>
      <w:lang w:eastAsia="en-US"/>
    </w:rPr>
  </w:style>
  <w:style w:type="paragraph" w:styleId="Titre">
    <w:name w:val="Title"/>
    <w:basedOn w:val="Normal"/>
    <w:next w:val="Normal"/>
    <w:link w:val="TitreCar"/>
    <w:uiPriority w:val="10"/>
    <w:qFormat/>
    <w:rsid w:val="00C00A00"/>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uiPriority w:val="10"/>
    <w:rsid w:val="00C00A00"/>
    <w:rPr>
      <w:rFonts w:asciiTheme="majorHAnsi" w:eastAsiaTheme="majorEastAsia" w:hAnsiTheme="majorHAnsi" w:cstheme="majorBidi"/>
      <w:color w:val="17365D" w:themeColor="text2" w:themeShade="BF"/>
      <w:spacing w:val="5"/>
      <w:kern w:val="28"/>
      <w:sz w:val="52"/>
      <w:szCs w:val="52"/>
    </w:rPr>
  </w:style>
  <w:style w:type="character" w:styleId="Marquedecommentaire">
    <w:name w:val="annotation reference"/>
    <w:basedOn w:val="Policepardfaut"/>
    <w:uiPriority w:val="99"/>
    <w:semiHidden/>
    <w:unhideWhenUsed/>
    <w:rsid w:val="0053191D"/>
    <w:rPr>
      <w:sz w:val="16"/>
      <w:szCs w:val="16"/>
    </w:rPr>
  </w:style>
  <w:style w:type="paragraph" w:styleId="Commentaire">
    <w:name w:val="annotation text"/>
    <w:basedOn w:val="Normal"/>
    <w:link w:val="CommentaireCar"/>
    <w:uiPriority w:val="99"/>
    <w:semiHidden/>
    <w:unhideWhenUsed/>
    <w:rsid w:val="0053191D"/>
    <w:rPr>
      <w:szCs w:val="20"/>
    </w:rPr>
  </w:style>
  <w:style w:type="character" w:customStyle="1" w:styleId="CommentaireCar">
    <w:name w:val="Commentaire Car"/>
    <w:basedOn w:val="Policepardfaut"/>
    <w:link w:val="Commentaire"/>
    <w:uiPriority w:val="99"/>
    <w:semiHidden/>
    <w:rsid w:val="0053191D"/>
    <w:rPr>
      <w:rFonts w:ascii="Tahoma" w:hAnsi="Tahoma"/>
    </w:rPr>
  </w:style>
  <w:style w:type="paragraph" w:styleId="Objetducommentaire">
    <w:name w:val="annotation subject"/>
    <w:basedOn w:val="Commentaire"/>
    <w:next w:val="Commentaire"/>
    <w:link w:val="ObjetducommentaireCar"/>
    <w:uiPriority w:val="99"/>
    <w:semiHidden/>
    <w:unhideWhenUsed/>
    <w:rsid w:val="0053191D"/>
    <w:rPr>
      <w:b/>
      <w:bCs/>
    </w:rPr>
  </w:style>
  <w:style w:type="character" w:customStyle="1" w:styleId="ObjetducommentaireCar">
    <w:name w:val="Objet du commentaire Car"/>
    <w:basedOn w:val="CommentaireCar"/>
    <w:link w:val="Objetducommentaire"/>
    <w:uiPriority w:val="99"/>
    <w:semiHidden/>
    <w:rsid w:val="0053191D"/>
    <w:rPr>
      <w:rFonts w:ascii="Tahoma" w:hAnsi="Tahoma"/>
      <w:b/>
      <w:bCs/>
    </w:rPr>
  </w:style>
  <w:style w:type="paragraph" w:styleId="Corpsdetexte3">
    <w:name w:val="Body Text 3"/>
    <w:basedOn w:val="Normal"/>
    <w:link w:val="Corpsdetexte3Car"/>
    <w:rsid w:val="000117FE"/>
    <w:rPr>
      <w:rFonts w:ascii="Arial" w:hAnsi="Arial"/>
      <w:sz w:val="24"/>
      <w:szCs w:val="20"/>
    </w:rPr>
  </w:style>
  <w:style w:type="character" w:customStyle="1" w:styleId="Corpsdetexte3Car">
    <w:name w:val="Corps de texte 3 Car"/>
    <w:basedOn w:val="Policepardfaut"/>
    <w:link w:val="Corpsdetexte3"/>
    <w:rsid w:val="000117FE"/>
    <w:rPr>
      <w:rFonts w:ascii="Arial" w:hAnsi="Arial"/>
      <w:sz w:val="24"/>
    </w:rPr>
  </w:style>
  <w:style w:type="character" w:customStyle="1" w:styleId="Titre4Car">
    <w:name w:val="Titre 4 Car"/>
    <w:basedOn w:val="Policepardfaut"/>
    <w:link w:val="Titre4"/>
    <w:uiPriority w:val="9"/>
    <w:rsid w:val="00A10D0A"/>
    <w:rPr>
      <w:rFonts w:asciiTheme="majorHAnsi" w:eastAsiaTheme="majorEastAsia" w:hAnsiTheme="majorHAnsi" w:cstheme="majorBidi"/>
      <w:b/>
      <w:bCs/>
      <w:i/>
      <w:iCs/>
      <w:color w:val="4F81BD" w:themeColor="accent1"/>
      <w:szCs w:val="24"/>
    </w:rPr>
  </w:style>
  <w:style w:type="character" w:customStyle="1" w:styleId="Titre5Car">
    <w:name w:val="Titre 5 Car"/>
    <w:basedOn w:val="Policepardfaut"/>
    <w:link w:val="Titre5"/>
    <w:uiPriority w:val="9"/>
    <w:semiHidden/>
    <w:rsid w:val="00A10D0A"/>
    <w:rPr>
      <w:rFonts w:asciiTheme="majorHAnsi" w:eastAsiaTheme="majorEastAsia" w:hAnsiTheme="majorHAnsi" w:cstheme="majorBidi"/>
      <w:color w:val="243F60" w:themeColor="accent1" w:themeShade="7F"/>
      <w:szCs w:val="24"/>
    </w:rPr>
  </w:style>
  <w:style w:type="character" w:customStyle="1" w:styleId="ParagraphedelisteCar">
    <w:name w:val="Paragraphe de liste Car"/>
    <w:aliases w:val="Tab n1 Car,Paragraphe de liste1 Car,List Paragraph Car,Tab 1 Car"/>
    <w:basedOn w:val="Policepardfaut"/>
    <w:link w:val="Paragraphedeliste"/>
    <w:uiPriority w:val="34"/>
    <w:rsid w:val="00A10D0A"/>
    <w:rPr>
      <w:rFonts w:asciiTheme="minorHAnsi" w:eastAsiaTheme="minorHAnsi" w:hAnsiTheme="minorHAnsi" w:cstheme="minorBidi"/>
      <w:sz w:val="22"/>
      <w:szCs w:val="22"/>
      <w:lang w:eastAsia="en-US"/>
    </w:rPr>
  </w:style>
  <w:style w:type="paragraph" w:customStyle="1" w:styleId="puce2">
    <w:name w:val="puce2"/>
    <w:basedOn w:val="Normal"/>
    <w:link w:val="puce2Car"/>
    <w:qFormat/>
    <w:rsid w:val="00A10D0A"/>
    <w:pPr>
      <w:numPr>
        <w:numId w:val="3"/>
      </w:numPr>
      <w:spacing w:after="60"/>
      <w:jc w:val="both"/>
    </w:pPr>
    <w:rPr>
      <w:rFonts w:asciiTheme="minorHAnsi" w:eastAsiaTheme="minorHAnsi" w:hAnsiTheme="minorHAnsi" w:cstheme="minorBidi"/>
      <w:szCs w:val="22"/>
      <w:lang w:eastAsia="en-US"/>
    </w:rPr>
  </w:style>
  <w:style w:type="character" w:customStyle="1" w:styleId="puce2Car">
    <w:name w:val="puce2 Car"/>
    <w:basedOn w:val="Policepardfaut"/>
    <w:link w:val="puce2"/>
    <w:rsid w:val="00A10D0A"/>
    <w:rPr>
      <w:rFonts w:asciiTheme="minorHAnsi" w:eastAsiaTheme="minorHAnsi" w:hAnsiTheme="minorHAnsi" w:cstheme="minorBidi"/>
      <w:szCs w:val="22"/>
      <w:lang w:eastAsia="en-US"/>
    </w:rPr>
  </w:style>
  <w:style w:type="paragraph" w:styleId="Corpsdetexte">
    <w:name w:val="Body Text"/>
    <w:basedOn w:val="Normal"/>
    <w:link w:val="CorpsdetexteCar"/>
    <w:uiPriority w:val="99"/>
    <w:semiHidden/>
    <w:unhideWhenUsed/>
    <w:rsid w:val="00F14F04"/>
    <w:pPr>
      <w:spacing w:after="120"/>
    </w:pPr>
  </w:style>
  <w:style w:type="character" w:customStyle="1" w:styleId="CorpsdetexteCar">
    <w:name w:val="Corps de texte Car"/>
    <w:basedOn w:val="Policepardfaut"/>
    <w:link w:val="Corpsdetexte"/>
    <w:uiPriority w:val="99"/>
    <w:semiHidden/>
    <w:rsid w:val="00F14F04"/>
    <w:rPr>
      <w:rFonts w:ascii="Tahoma" w:hAnsi="Tahoma"/>
      <w:szCs w:val="24"/>
    </w:rPr>
  </w:style>
  <w:style w:type="paragraph" w:customStyle="1" w:styleId="Titre31">
    <w:name w:val="Titre 31"/>
    <w:basedOn w:val="Normal"/>
    <w:uiPriority w:val="1"/>
    <w:qFormat/>
    <w:rsid w:val="00F14F04"/>
    <w:pPr>
      <w:widowControl w:val="0"/>
      <w:autoSpaceDE w:val="0"/>
      <w:autoSpaceDN w:val="0"/>
      <w:spacing w:before="176"/>
      <w:ind w:left="1080" w:hanging="862"/>
      <w:outlineLvl w:val="3"/>
    </w:pPr>
    <w:rPr>
      <w:rFonts w:ascii="Arial" w:eastAsia="Arial" w:hAnsi="Arial" w:cs="Arial"/>
      <w:sz w:val="24"/>
      <w:lang w:bidi="fr-FR"/>
    </w:rPr>
  </w:style>
  <w:style w:type="paragraph" w:styleId="Rvision">
    <w:name w:val="Revision"/>
    <w:hidden/>
    <w:uiPriority w:val="99"/>
    <w:semiHidden/>
    <w:rsid w:val="004111C5"/>
    <w:rPr>
      <w:rFonts w:ascii="Tahoma" w:hAnsi="Tahoma"/>
      <w:szCs w:val="24"/>
    </w:rPr>
  </w:style>
  <w:style w:type="character" w:customStyle="1" w:styleId="Titre1Car">
    <w:name w:val="Titre 1 Car"/>
    <w:basedOn w:val="Policepardfaut"/>
    <w:link w:val="Titre1"/>
    <w:uiPriority w:val="9"/>
    <w:rsid w:val="001A6875"/>
    <w:rPr>
      <w:rFonts w:ascii="Arial" w:hAnsi="Arial" w:cs="Arial"/>
      <w:b/>
      <w:caps/>
      <w:sz w:val="32"/>
      <w:lang w:val="fr-CA"/>
    </w:rPr>
  </w:style>
  <w:style w:type="character" w:customStyle="1" w:styleId="Titre2Car">
    <w:name w:val="Titre 2 Car"/>
    <w:basedOn w:val="Policepardfaut"/>
    <w:link w:val="Titre2"/>
    <w:uiPriority w:val="9"/>
    <w:rsid w:val="002D178C"/>
    <w:rPr>
      <w:rFonts w:asciiTheme="minorHAnsi" w:hAnsiTheme="minorHAnsi" w:cstheme="minorHAnsi"/>
      <w:bCs/>
      <w:iCs/>
      <w:color w:val="0070C0"/>
      <w:sz w:val="28"/>
      <w:lang w:val="fr-CA"/>
    </w:rPr>
  </w:style>
  <w:style w:type="character" w:customStyle="1" w:styleId="Titre3Car">
    <w:name w:val="Titre 3 Car"/>
    <w:basedOn w:val="Policepardfaut"/>
    <w:link w:val="Titre3"/>
    <w:uiPriority w:val="9"/>
    <w:rsid w:val="001A6875"/>
    <w:rPr>
      <w:rFonts w:asciiTheme="minorHAnsi" w:hAnsiTheme="minorHAnsi" w:cs="Tahoma"/>
      <w:bCs/>
      <w:i/>
      <w:iCs/>
      <w:color w:val="0070C0"/>
      <w:sz w:val="24"/>
      <w:lang w:val="fr-CA"/>
    </w:rPr>
  </w:style>
  <w:style w:type="paragraph" w:styleId="En-ttedetabledesmatires">
    <w:name w:val="TOC Heading"/>
    <w:basedOn w:val="Titre1"/>
    <w:next w:val="Normal"/>
    <w:uiPriority w:val="39"/>
    <w:semiHidden/>
    <w:unhideWhenUsed/>
    <w:qFormat/>
    <w:rsid w:val="00984785"/>
    <w:pPr>
      <w:keepNext/>
      <w:numPr>
        <w:numId w:val="0"/>
      </w:numPr>
      <w:spacing w:before="480" w:after="0" w:line="276" w:lineRule="auto"/>
      <w:ind w:right="0"/>
      <w:outlineLvl w:val="9"/>
    </w:pPr>
    <w:rPr>
      <w:rFonts w:asciiTheme="majorHAnsi" w:eastAsiaTheme="majorEastAsia" w:hAnsiTheme="majorHAnsi" w:cstheme="majorBidi"/>
      <w:bCs/>
      <w:caps w:val="0"/>
      <w:color w:val="365F91" w:themeColor="accent1" w:themeShade="BF"/>
      <w:sz w:val="28"/>
      <w:szCs w:val="28"/>
      <w:lang w:val="fr-FR" w:eastAsia="en-US"/>
    </w:rPr>
  </w:style>
  <w:style w:type="character" w:customStyle="1" w:styleId="TextedebullesCar">
    <w:name w:val="Texte de bulles Car"/>
    <w:basedOn w:val="Policepardfaut"/>
    <w:link w:val="Textedebulles"/>
    <w:uiPriority w:val="99"/>
    <w:semiHidden/>
    <w:rsid w:val="00984785"/>
    <w:rPr>
      <w:rFonts w:ascii="Tahoma" w:hAnsi="Tahoma" w:cs="Tahoma"/>
      <w:sz w:val="16"/>
      <w:szCs w:val="16"/>
    </w:rPr>
  </w:style>
  <w:style w:type="character" w:customStyle="1" w:styleId="En-tteCar">
    <w:name w:val="En-tête Car"/>
    <w:basedOn w:val="Policepardfaut"/>
    <w:link w:val="En-tte"/>
    <w:uiPriority w:val="99"/>
    <w:rsid w:val="00984785"/>
    <w:rPr>
      <w:rFonts w:ascii="Tahoma" w:hAnsi="Tahoma"/>
      <w:szCs w:val="24"/>
    </w:rPr>
  </w:style>
  <w:style w:type="character" w:customStyle="1" w:styleId="PieddepageCar">
    <w:name w:val="Pied de page Car"/>
    <w:basedOn w:val="Policepardfaut"/>
    <w:link w:val="Pieddepage"/>
    <w:uiPriority w:val="99"/>
    <w:rsid w:val="00984785"/>
    <w:rPr>
      <w:rFonts w:ascii="Tahoma" w:hAnsi="Tahoma"/>
      <w:szCs w:val="24"/>
    </w:rPr>
  </w:style>
  <w:style w:type="paragraph" w:styleId="Retraitcorpsdetexte">
    <w:name w:val="Body Text Indent"/>
    <w:basedOn w:val="Normal"/>
    <w:link w:val="RetraitcorpsdetexteCar"/>
    <w:rsid w:val="00984785"/>
    <w:pPr>
      <w:tabs>
        <w:tab w:val="left" w:pos="2977"/>
      </w:tabs>
      <w:ind w:left="567"/>
      <w:jc w:val="both"/>
    </w:pPr>
    <w:rPr>
      <w:rFonts w:ascii="Footlight MT Light" w:hAnsi="Footlight MT Light"/>
      <w:sz w:val="24"/>
      <w:szCs w:val="20"/>
      <w:lang w:eastAsia="en-US"/>
    </w:rPr>
  </w:style>
  <w:style w:type="character" w:customStyle="1" w:styleId="RetraitcorpsdetexteCar">
    <w:name w:val="Retrait corps de texte Car"/>
    <w:basedOn w:val="Policepardfaut"/>
    <w:link w:val="Retraitcorpsdetexte"/>
    <w:rsid w:val="00984785"/>
    <w:rPr>
      <w:rFonts w:ascii="Footlight MT Light" w:hAnsi="Footlight MT Light"/>
      <w:sz w:val="24"/>
      <w:lang w:eastAsia="en-US"/>
    </w:rPr>
  </w:style>
  <w:style w:type="paragraph" w:styleId="Listepuces">
    <w:name w:val="List Bullet"/>
    <w:basedOn w:val="Normal"/>
    <w:rsid w:val="00984785"/>
    <w:pPr>
      <w:numPr>
        <w:numId w:val="21"/>
      </w:numPr>
      <w:jc w:val="both"/>
    </w:pPr>
    <w:rPr>
      <w:rFonts w:ascii="Arial" w:hAnsi="Arial"/>
      <w:sz w:val="22"/>
      <w:szCs w:val="20"/>
    </w:rPr>
  </w:style>
  <w:style w:type="paragraph" w:styleId="Sansinterligne">
    <w:name w:val="No Spacing"/>
    <w:uiPriority w:val="1"/>
    <w:qFormat/>
    <w:rsid w:val="00984785"/>
    <w:rPr>
      <w:rFonts w:asciiTheme="minorHAnsi" w:eastAsiaTheme="minorHAnsi" w:hAnsiTheme="minorHAnsi" w:cstheme="minorBidi"/>
      <w:sz w:val="22"/>
      <w:szCs w:val="22"/>
      <w:lang w:eastAsia="en-US"/>
    </w:rPr>
  </w:style>
  <w:style w:type="paragraph" w:customStyle="1" w:styleId="DecimalAligned">
    <w:name w:val="Decimal Aligned"/>
    <w:basedOn w:val="Normal"/>
    <w:uiPriority w:val="40"/>
    <w:qFormat/>
    <w:rsid w:val="00984785"/>
    <w:pPr>
      <w:tabs>
        <w:tab w:val="decimal" w:pos="360"/>
      </w:tabs>
      <w:spacing w:after="200" w:line="276" w:lineRule="auto"/>
    </w:pPr>
    <w:rPr>
      <w:rFonts w:asciiTheme="minorHAnsi" w:eastAsiaTheme="minorEastAsia" w:hAnsiTheme="minorHAnsi"/>
      <w:sz w:val="22"/>
      <w:szCs w:val="22"/>
    </w:rPr>
  </w:style>
  <w:style w:type="paragraph" w:styleId="Notedebasdepage">
    <w:name w:val="footnote text"/>
    <w:basedOn w:val="Normal"/>
    <w:link w:val="NotedebasdepageCar"/>
    <w:uiPriority w:val="99"/>
    <w:unhideWhenUsed/>
    <w:rsid w:val="00984785"/>
    <w:rPr>
      <w:rFonts w:asciiTheme="minorHAnsi" w:eastAsiaTheme="minorEastAsia" w:hAnsiTheme="minorHAnsi"/>
      <w:szCs w:val="20"/>
    </w:rPr>
  </w:style>
  <w:style w:type="character" w:customStyle="1" w:styleId="NotedebasdepageCar">
    <w:name w:val="Note de bas de page Car"/>
    <w:basedOn w:val="Policepardfaut"/>
    <w:link w:val="Notedebasdepage"/>
    <w:uiPriority w:val="99"/>
    <w:rsid w:val="00984785"/>
    <w:rPr>
      <w:rFonts w:asciiTheme="minorHAnsi" w:eastAsiaTheme="minorEastAsia" w:hAnsiTheme="minorHAnsi"/>
    </w:rPr>
  </w:style>
  <w:style w:type="character" w:styleId="Emphaseple">
    <w:name w:val="Subtle Emphasis"/>
    <w:basedOn w:val="Policepardfaut"/>
    <w:uiPriority w:val="19"/>
    <w:qFormat/>
    <w:rsid w:val="00984785"/>
    <w:rPr>
      <w:i/>
      <w:iCs/>
    </w:rPr>
  </w:style>
  <w:style w:type="table" w:customStyle="1" w:styleId="Trameclaire-Accent11">
    <w:name w:val="Trame claire - Accent 11"/>
    <w:basedOn w:val="TableauNormal"/>
    <w:uiPriority w:val="60"/>
    <w:rsid w:val="00984785"/>
    <w:rPr>
      <w:rFonts w:asciiTheme="minorHAnsi" w:eastAsiaTheme="minorEastAsia" w:hAnsiTheme="minorHAnsi" w:cstheme="minorBidi"/>
      <w:color w:val="365F91" w:themeColor="accent1" w:themeShade="BF"/>
      <w:sz w:val="22"/>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Grilledutableau">
    <w:name w:val="Table Grid"/>
    <w:basedOn w:val="TableauNormal"/>
    <w:uiPriority w:val="39"/>
    <w:rsid w:val="0098478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984785"/>
    <w:rPr>
      <w:color w:val="808080"/>
    </w:rPr>
  </w:style>
  <w:style w:type="table" w:styleId="Grilleclaire-Accent6">
    <w:name w:val="Light Grid Accent 6"/>
    <w:basedOn w:val="TableauNormal"/>
    <w:uiPriority w:val="62"/>
    <w:rsid w:val="00984785"/>
    <w:rPr>
      <w:rFonts w:asciiTheme="minorHAnsi" w:eastAsiaTheme="minorHAnsi" w:hAnsiTheme="minorHAnsi" w:cstheme="minorBidi"/>
      <w:sz w:val="22"/>
      <w:szCs w:val="22"/>
      <w:lang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Grilleclaire-Accent2">
    <w:name w:val="Light Grid Accent 2"/>
    <w:basedOn w:val="TableauNormal"/>
    <w:uiPriority w:val="62"/>
    <w:rsid w:val="00984785"/>
    <w:rPr>
      <w:rFonts w:asciiTheme="minorHAnsi" w:eastAsiaTheme="minorHAnsi" w:hAnsiTheme="minorHAnsi" w:cstheme="minorBidi"/>
      <w:sz w:val="22"/>
      <w:szCs w:val="22"/>
      <w:lang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Grilleclaire-Accent11">
    <w:name w:val="Grille claire - Accent 11"/>
    <w:basedOn w:val="TableauNormal"/>
    <w:uiPriority w:val="62"/>
    <w:rsid w:val="00984785"/>
    <w:rPr>
      <w:rFonts w:asciiTheme="minorHAnsi" w:eastAsiaTheme="minorHAnsi" w:hAnsiTheme="minorHAnsi" w:cstheme="minorBidi"/>
      <w:sz w:val="22"/>
      <w:szCs w:val="22"/>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UnresolvedMention">
    <w:name w:val="Unresolved Mention"/>
    <w:basedOn w:val="Policepardfaut"/>
    <w:uiPriority w:val="99"/>
    <w:semiHidden/>
    <w:unhideWhenUsed/>
    <w:rsid w:val="00984785"/>
    <w:rPr>
      <w:color w:val="605E5C"/>
      <w:shd w:val="clear" w:color="auto" w:fill="E1DFDD"/>
    </w:rPr>
  </w:style>
  <w:style w:type="paragraph" w:styleId="Lgende">
    <w:name w:val="caption"/>
    <w:basedOn w:val="Normal"/>
    <w:next w:val="Normal"/>
    <w:uiPriority w:val="35"/>
    <w:unhideWhenUsed/>
    <w:qFormat/>
    <w:rsid w:val="00984785"/>
    <w:pPr>
      <w:spacing w:after="200"/>
    </w:pPr>
    <w:rPr>
      <w:rFonts w:asciiTheme="minorHAnsi" w:eastAsiaTheme="minorHAnsi" w:hAnsiTheme="minorHAnsi" w:cstheme="minorBidi"/>
      <w:i/>
      <w:iCs/>
      <w:color w:val="1F497D"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7278197">
      <w:bodyDiv w:val="1"/>
      <w:marLeft w:val="0"/>
      <w:marRight w:val="0"/>
      <w:marTop w:val="0"/>
      <w:marBottom w:val="0"/>
      <w:divBdr>
        <w:top w:val="none" w:sz="0" w:space="0" w:color="auto"/>
        <w:left w:val="none" w:sz="0" w:space="0" w:color="auto"/>
        <w:bottom w:val="none" w:sz="0" w:space="0" w:color="auto"/>
        <w:right w:val="none" w:sz="0" w:space="0" w:color="auto"/>
      </w:divBdr>
    </w:div>
    <w:div w:id="741948265">
      <w:bodyDiv w:val="1"/>
      <w:marLeft w:val="0"/>
      <w:marRight w:val="0"/>
      <w:marTop w:val="0"/>
      <w:marBottom w:val="0"/>
      <w:divBdr>
        <w:top w:val="none" w:sz="0" w:space="0" w:color="auto"/>
        <w:left w:val="none" w:sz="0" w:space="0" w:color="auto"/>
        <w:bottom w:val="none" w:sz="0" w:space="0" w:color="auto"/>
        <w:right w:val="none" w:sz="0" w:space="0" w:color="auto"/>
      </w:divBdr>
    </w:div>
    <w:div w:id="857694702">
      <w:bodyDiv w:val="1"/>
      <w:marLeft w:val="0"/>
      <w:marRight w:val="0"/>
      <w:marTop w:val="0"/>
      <w:marBottom w:val="0"/>
      <w:divBdr>
        <w:top w:val="none" w:sz="0" w:space="0" w:color="auto"/>
        <w:left w:val="none" w:sz="0" w:space="0" w:color="auto"/>
        <w:bottom w:val="none" w:sz="0" w:space="0" w:color="auto"/>
        <w:right w:val="none" w:sz="0" w:space="0" w:color="auto"/>
      </w:divBdr>
    </w:div>
    <w:div w:id="1448937494">
      <w:bodyDiv w:val="1"/>
      <w:marLeft w:val="0"/>
      <w:marRight w:val="0"/>
      <w:marTop w:val="0"/>
      <w:marBottom w:val="0"/>
      <w:divBdr>
        <w:top w:val="none" w:sz="0" w:space="0" w:color="auto"/>
        <w:left w:val="none" w:sz="0" w:space="0" w:color="auto"/>
        <w:bottom w:val="none" w:sz="0" w:space="0" w:color="auto"/>
        <w:right w:val="none" w:sz="0" w:space="0" w:color="auto"/>
      </w:divBdr>
    </w:div>
    <w:div w:id="1559822906">
      <w:bodyDiv w:val="1"/>
      <w:marLeft w:val="0"/>
      <w:marRight w:val="0"/>
      <w:marTop w:val="0"/>
      <w:marBottom w:val="0"/>
      <w:divBdr>
        <w:top w:val="none" w:sz="0" w:space="0" w:color="auto"/>
        <w:left w:val="none" w:sz="0" w:space="0" w:color="auto"/>
        <w:bottom w:val="none" w:sz="0" w:space="0" w:color="auto"/>
        <w:right w:val="none" w:sz="0" w:space="0" w:color="auto"/>
      </w:divBdr>
      <w:divsChild>
        <w:div w:id="888145489">
          <w:marLeft w:val="0"/>
          <w:marRight w:val="0"/>
          <w:marTop w:val="0"/>
          <w:marBottom w:val="0"/>
          <w:divBdr>
            <w:top w:val="none" w:sz="0" w:space="0" w:color="auto"/>
            <w:left w:val="none" w:sz="0" w:space="0" w:color="auto"/>
            <w:bottom w:val="none" w:sz="0" w:space="0" w:color="auto"/>
            <w:right w:val="none" w:sz="0" w:space="0" w:color="auto"/>
          </w:divBdr>
          <w:divsChild>
            <w:div w:id="1208564404">
              <w:marLeft w:val="0"/>
              <w:marRight w:val="0"/>
              <w:marTop w:val="0"/>
              <w:marBottom w:val="0"/>
              <w:divBdr>
                <w:top w:val="none" w:sz="0" w:space="0" w:color="auto"/>
                <w:left w:val="none" w:sz="0" w:space="0" w:color="auto"/>
                <w:bottom w:val="none" w:sz="0" w:space="0" w:color="auto"/>
                <w:right w:val="none" w:sz="0" w:space="0" w:color="auto"/>
              </w:divBdr>
              <w:divsChild>
                <w:div w:id="991567042">
                  <w:marLeft w:val="0"/>
                  <w:marRight w:val="0"/>
                  <w:marTop w:val="0"/>
                  <w:marBottom w:val="0"/>
                  <w:divBdr>
                    <w:top w:val="none" w:sz="0" w:space="0" w:color="auto"/>
                    <w:left w:val="none" w:sz="0" w:space="0" w:color="auto"/>
                    <w:bottom w:val="none" w:sz="0" w:space="0" w:color="auto"/>
                    <w:right w:val="none" w:sz="0" w:space="0" w:color="auto"/>
                  </w:divBdr>
                  <w:divsChild>
                    <w:div w:id="897860117">
                      <w:marLeft w:val="0"/>
                      <w:marRight w:val="0"/>
                      <w:marTop w:val="0"/>
                      <w:marBottom w:val="0"/>
                      <w:divBdr>
                        <w:top w:val="none" w:sz="0" w:space="0" w:color="auto"/>
                        <w:left w:val="none" w:sz="0" w:space="0" w:color="auto"/>
                        <w:bottom w:val="none" w:sz="0" w:space="0" w:color="auto"/>
                        <w:right w:val="none" w:sz="0" w:space="0" w:color="auto"/>
                      </w:divBdr>
                      <w:divsChild>
                        <w:div w:id="1159728287">
                          <w:marLeft w:val="0"/>
                          <w:marRight w:val="0"/>
                          <w:marTop w:val="0"/>
                          <w:marBottom w:val="0"/>
                          <w:divBdr>
                            <w:top w:val="none" w:sz="0" w:space="0" w:color="auto"/>
                            <w:left w:val="none" w:sz="0" w:space="0" w:color="auto"/>
                            <w:bottom w:val="none" w:sz="0" w:space="0" w:color="auto"/>
                            <w:right w:val="none" w:sz="0" w:space="0" w:color="auto"/>
                          </w:divBdr>
                          <w:divsChild>
                            <w:div w:id="1633051970">
                              <w:marLeft w:val="0"/>
                              <w:marRight w:val="0"/>
                              <w:marTop w:val="0"/>
                              <w:marBottom w:val="0"/>
                              <w:divBdr>
                                <w:top w:val="none" w:sz="0" w:space="0" w:color="auto"/>
                                <w:left w:val="none" w:sz="0" w:space="0" w:color="auto"/>
                                <w:bottom w:val="none" w:sz="0" w:space="0" w:color="auto"/>
                                <w:right w:val="none" w:sz="0" w:space="0" w:color="auto"/>
                              </w:divBdr>
                              <w:divsChild>
                                <w:div w:id="631251226">
                                  <w:marLeft w:val="0"/>
                                  <w:marRight w:val="0"/>
                                  <w:marTop w:val="0"/>
                                  <w:marBottom w:val="0"/>
                                  <w:divBdr>
                                    <w:top w:val="none" w:sz="0" w:space="0" w:color="auto"/>
                                    <w:left w:val="none" w:sz="0" w:space="0" w:color="auto"/>
                                    <w:bottom w:val="none" w:sz="0" w:space="0" w:color="auto"/>
                                    <w:right w:val="none" w:sz="0" w:space="0" w:color="auto"/>
                                  </w:divBdr>
                                  <w:divsChild>
                                    <w:div w:id="291594675">
                                      <w:marLeft w:val="0"/>
                                      <w:marRight w:val="0"/>
                                      <w:marTop w:val="0"/>
                                      <w:marBottom w:val="0"/>
                                      <w:divBdr>
                                        <w:top w:val="none" w:sz="0" w:space="0" w:color="auto"/>
                                        <w:left w:val="none" w:sz="0" w:space="0" w:color="auto"/>
                                        <w:bottom w:val="none" w:sz="0" w:space="0" w:color="auto"/>
                                        <w:right w:val="none" w:sz="0" w:space="0" w:color="auto"/>
                                      </w:divBdr>
                                      <w:divsChild>
                                        <w:div w:id="398207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13532956">
      <w:bodyDiv w:val="1"/>
      <w:marLeft w:val="0"/>
      <w:marRight w:val="0"/>
      <w:marTop w:val="0"/>
      <w:marBottom w:val="0"/>
      <w:divBdr>
        <w:top w:val="none" w:sz="0" w:space="0" w:color="auto"/>
        <w:left w:val="none" w:sz="0" w:space="0" w:color="auto"/>
        <w:bottom w:val="none" w:sz="0" w:space="0" w:color="auto"/>
        <w:right w:val="none" w:sz="0" w:space="0" w:color="auto"/>
      </w:divBdr>
    </w:div>
    <w:div w:id="1857575674">
      <w:bodyDiv w:val="1"/>
      <w:marLeft w:val="0"/>
      <w:marRight w:val="0"/>
      <w:marTop w:val="0"/>
      <w:marBottom w:val="0"/>
      <w:divBdr>
        <w:top w:val="none" w:sz="0" w:space="0" w:color="auto"/>
        <w:left w:val="none" w:sz="0" w:space="0" w:color="auto"/>
        <w:bottom w:val="none" w:sz="0" w:space="0" w:color="auto"/>
        <w:right w:val="none" w:sz="0" w:space="0" w:color="auto"/>
      </w:divBdr>
    </w:div>
    <w:div w:id="1878617328">
      <w:bodyDiv w:val="1"/>
      <w:marLeft w:val="0"/>
      <w:marRight w:val="0"/>
      <w:marTop w:val="0"/>
      <w:marBottom w:val="0"/>
      <w:divBdr>
        <w:top w:val="none" w:sz="0" w:space="0" w:color="auto"/>
        <w:left w:val="none" w:sz="0" w:space="0" w:color="auto"/>
        <w:bottom w:val="none" w:sz="0" w:space="0" w:color="auto"/>
        <w:right w:val="none" w:sz="0" w:space="0" w:color="auto"/>
      </w:divBdr>
    </w:div>
    <w:div w:id="1915385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png"/><Relationship Id="rId76" Type="http://schemas.openxmlformats.org/officeDocument/2006/relationships/image" Target="media/image70.PNG"/><Relationship Id="rId84" Type="http://schemas.openxmlformats.org/officeDocument/2006/relationships/image" Target="media/image78.png"/><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5.png"/><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PNG"/><Relationship Id="rId87" Type="http://schemas.openxmlformats.org/officeDocument/2006/relationships/image" Target="media/image81.png"/><Relationship Id="rId5" Type="http://schemas.openxmlformats.org/officeDocument/2006/relationships/webSettings" Target="webSettings.xml"/><Relationship Id="rId61" Type="http://schemas.openxmlformats.org/officeDocument/2006/relationships/image" Target="media/image55.PNG"/><Relationship Id="rId82" Type="http://schemas.openxmlformats.org/officeDocument/2006/relationships/image" Target="media/image76.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footer" Target="footer1.xml"/><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image" Target="media/image79.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jpe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60DCE80-9947-436C-902F-36DEE9BA06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270</TotalTime>
  <Pages>1</Pages>
  <Words>11176</Words>
  <Characters>61470</Characters>
  <Application>Microsoft Office Word</Application>
  <DocSecurity>0</DocSecurity>
  <Lines>512</Lines>
  <Paragraphs>145</Paragraphs>
  <ScaleCrop>false</ScaleCrop>
  <HeadingPairs>
    <vt:vector size="2" baseType="variant">
      <vt:variant>
        <vt:lpstr>Titre</vt:lpstr>
      </vt:variant>
      <vt:variant>
        <vt:i4>1</vt:i4>
      </vt:variant>
    </vt:vector>
  </HeadingPairs>
  <TitlesOfParts>
    <vt:vector size="1" baseType="lpstr">
      <vt:lpstr/>
    </vt:vector>
  </TitlesOfParts>
  <Company>CHRU BREST</Company>
  <LinksUpToDate>false</LinksUpToDate>
  <CharactersWithSpaces>72501</CharactersWithSpaces>
  <SharedDoc>false</SharedDoc>
  <HLinks>
    <vt:vector size="216" baseType="variant">
      <vt:variant>
        <vt:i4>1507386</vt:i4>
      </vt:variant>
      <vt:variant>
        <vt:i4>212</vt:i4>
      </vt:variant>
      <vt:variant>
        <vt:i4>0</vt:i4>
      </vt:variant>
      <vt:variant>
        <vt:i4>5</vt:i4>
      </vt:variant>
      <vt:variant>
        <vt:lpwstr/>
      </vt:variant>
      <vt:variant>
        <vt:lpwstr>_Toc440875997</vt:lpwstr>
      </vt:variant>
      <vt:variant>
        <vt:i4>1507386</vt:i4>
      </vt:variant>
      <vt:variant>
        <vt:i4>206</vt:i4>
      </vt:variant>
      <vt:variant>
        <vt:i4>0</vt:i4>
      </vt:variant>
      <vt:variant>
        <vt:i4>5</vt:i4>
      </vt:variant>
      <vt:variant>
        <vt:lpwstr/>
      </vt:variant>
      <vt:variant>
        <vt:lpwstr>_Toc440875996</vt:lpwstr>
      </vt:variant>
      <vt:variant>
        <vt:i4>1507386</vt:i4>
      </vt:variant>
      <vt:variant>
        <vt:i4>200</vt:i4>
      </vt:variant>
      <vt:variant>
        <vt:i4>0</vt:i4>
      </vt:variant>
      <vt:variant>
        <vt:i4>5</vt:i4>
      </vt:variant>
      <vt:variant>
        <vt:lpwstr/>
      </vt:variant>
      <vt:variant>
        <vt:lpwstr>_Toc440875995</vt:lpwstr>
      </vt:variant>
      <vt:variant>
        <vt:i4>1507386</vt:i4>
      </vt:variant>
      <vt:variant>
        <vt:i4>194</vt:i4>
      </vt:variant>
      <vt:variant>
        <vt:i4>0</vt:i4>
      </vt:variant>
      <vt:variant>
        <vt:i4>5</vt:i4>
      </vt:variant>
      <vt:variant>
        <vt:lpwstr/>
      </vt:variant>
      <vt:variant>
        <vt:lpwstr>_Toc440875994</vt:lpwstr>
      </vt:variant>
      <vt:variant>
        <vt:i4>1507386</vt:i4>
      </vt:variant>
      <vt:variant>
        <vt:i4>188</vt:i4>
      </vt:variant>
      <vt:variant>
        <vt:i4>0</vt:i4>
      </vt:variant>
      <vt:variant>
        <vt:i4>5</vt:i4>
      </vt:variant>
      <vt:variant>
        <vt:lpwstr/>
      </vt:variant>
      <vt:variant>
        <vt:lpwstr>_Toc440875993</vt:lpwstr>
      </vt:variant>
      <vt:variant>
        <vt:i4>1507386</vt:i4>
      </vt:variant>
      <vt:variant>
        <vt:i4>182</vt:i4>
      </vt:variant>
      <vt:variant>
        <vt:i4>0</vt:i4>
      </vt:variant>
      <vt:variant>
        <vt:i4>5</vt:i4>
      </vt:variant>
      <vt:variant>
        <vt:lpwstr/>
      </vt:variant>
      <vt:variant>
        <vt:lpwstr>_Toc440875992</vt:lpwstr>
      </vt:variant>
      <vt:variant>
        <vt:i4>1507386</vt:i4>
      </vt:variant>
      <vt:variant>
        <vt:i4>176</vt:i4>
      </vt:variant>
      <vt:variant>
        <vt:i4>0</vt:i4>
      </vt:variant>
      <vt:variant>
        <vt:i4>5</vt:i4>
      </vt:variant>
      <vt:variant>
        <vt:lpwstr/>
      </vt:variant>
      <vt:variant>
        <vt:lpwstr>_Toc440875991</vt:lpwstr>
      </vt:variant>
      <vt:variant>
        <vt:i4>1507386</vt:i4>
      </vt:variant>
      <vt:variant>
        <vt:i4>170</vt:i4>
      </vt:variant>
      <vt:variant>
        <vt:i4>0</vt:i4>
      </vt:variant>
      <vt:variant>
        <vt:i4>5</vt:i4>
      </vt:variant>
      <vt:variant>
        <vt:lpwstr/>
      </vt:variant>
      <vt:variant>
        <vt:lpwstr>_Toc440875990</vt:lpwstr>
      </vt:variant>
      <vt:variant>
        <vt:i4>1441850</vt:i4>
      </vt:variant>
      <vt:variant>
        <vt:i4>164</vt:i4>
      </vt:variant>
      <vt:variant>
        <vt:i4>0</vt:i4>
      </vt:variant>
      <vt:variant>
        <vt:i4>5</vt:i4>
      </vt:variant>
      <vt:variant>
        <vt:lpwstr/>
      </vt:variant>
      <vt:variant>
        <vt:lpwstr>_Toc440875989</vt:lpwstr>
      </vt:variant>
      <vt:variant>
        <vt:i4>1441850</vt:i4>
      </vt:variant>
      <vt:variant>
        <vt:i4>158</vt:i4>
      </vt:variant>
      <vt:variant>
        <vt:i4>0</vt:i4>
      </vt:variant>
      <vt:variant>
        <vt:i4>5</vt:i4>
      </vt:variant>
      <vt:variant>
        <vt:lpwstr/>
      </vt:variant>
      <vt:variant>
        <vt:lpwstr>_Toc440875988</vt:lpwstr>
      </vt:variant>
      <vt:variant>
        <vt:i4>1441850</vt:i4>
      </vt:variant>
      <vt:variant>
        <vt:i4>152</vt:i4>
      </vt:variant>
      <vt:variant>
        <vt:i4>0</vt:i4>
      </vt:variant>
      <vt:variant>
        <vt:i4>5</vt:i4>
      </vt:variant>
      <vt:variant>
        <vt:lpwstr/>
      </vt:variant>
      <vt:variant>
        <vt:lpwstr>_Toc440875987</vt:lpwstr>
      </vt:variant>
      <vt:variant>
        <vt:i4>1441850</vt:i4>
      </vt:variant>
      <vt:variant>
        <vt:i4>146</vt:i4>
      </vt:variant>
      <vt:variant>
        <vt:i4>0</vt:i4>
      </vt:variant>
      <vt:variant>
        <vt:i4>5</vt:i4>
      </vt:variant>
      <vt:variant>
        <vt:lpwstr/>
      </vt:variant>
      <vt:variant>
        <vt:lpwstr>_Toc440875986</vt:lpwstr>
      </vt:variant>
      <vt:variant>
        <vt:i4>1441850</vt:i4>
      </vt:variant>
      <vt:variant>
        <vt:i4>140</vt:i4>
      </vt:variant>
      <vt:variant>
        <vt:i4>0</vt:i4>
      </vt:variant>
      <vt:variant>
        <vt:i4>5</vt:i4>
      </vt:variant>
      <vt:variant>
        <vt:lpwstr/>
      </vt:variant>
      <vt:variant>
        <vt:lpwstr>_Toc440875985</vt:lpwstr>
      </vt:variant>
      <vt:variant>
        <vt:i4>1441850</vt:i4>
      </vt:variant>
      <vt:variant>
        <vt:i4>134</vt:i4>
      </vt:variant>
      <vt:variant>
        <vt:i4>0</vt:i4>
      </vt:variant>
      <vt:variant>
        <vt:i4>5</vt:i4>
      </vt:variant>
      <vt:variant>
        <vt:lpwstr/>
      </vt:variant>
      <vt:variant>
        <vt:lpwstr>_Toc440875984</vt:lpwstr>
      </vt:variant>
      <vt:variant>
        <vt:i4>1441850</vt:i4>
      </vt:variant>
      <vt:variant>
        <vt:i4>128</vt:i4>
      </vt:variant>
      <vt:variant>
        <vt:i4>0</vt:i4>
      </vt:variant>
      <vt:variant>
        <vt:i4>5</vt:i4>
      </vt:variant>
      <vt:variant>
        <vt:lpwstr/>
      </vt:variant>
      <vt:variant>
        <vt:lpwstr>_Toc440875983</vt:lpwstr>
      </vt:variant>
      <vt:variant>
        <vt:i4>1441850</vt:i4>
      </vt:variant>
      <vt:variant>
        <vt:i4>122</vt:i4>
      </vt:variant>
      <vt:variant>
        <vt:i4>0</vt:i4>
      </vt:variant>
      <vt:variant>
        <vt:i4>5</vt:i4>
      </vt:variant>
      <vt:variant>
        <vt:lpwstr/>
      </vt:variant>
      <vt:variant>
        <vt:lpwstr>_Toc440875982</vt:lpwstr>
      </vt:variant>
      <vt:variant>
        <vt:i4>1441850</vt:i4>
      </vt:variant>
      <vt:variant>
        <vt:i4>116</vt:i4>
      </vt:variant>
      <vt:variant>
        <vt:i4>0</vt:i4>
      </vt:variant>
      <vt:variant>
        <vt:i4>5</vt:i4>
      </vt:variant>
      <vt:variant>
        <vt:lpwstr/>
      </vt:variant>
      <vt:variant>
        <vt:lpwstr>_Toc440875981</vt:lpwstr>
      </vt:variant>
      <vt:variant>
        <vt:i4>1441850</vt:i4>
      </vt:variant>
      <vt:variant>
        <vt:i4>110</vt:i4>
      </vt:variant>
      <vt:variant>
        <vt:i4>0</vt:i4>
      </vt:variant>
      <vt:variant>
        <vt:i4>5</vt:i4>
      </vt:variant>
      <vt:variant>
        <vt:lpwstr/>
      </vt:variant>
      <vt:variant>
        <vt:lpwstr>_Toc440875980</vt:lpwstr>
      </vt:variant>
      <vt:variant>
        <vt:i4>1638458</vt:i4>
      </vt:variant>
      <vt:variant>
        <vt:i4>104</vt:i4>
      </vt:variant>
      <vt:variant>
        <vt:i4>0</vt:i4>
      </vt:variant>
      <vt:variant>
        <vt:i4>5</vt:i4>
      </vt:variant>
      <vt:variant>
        <vt:lpwstr/>
      </vt:variant>
      <vt:variant>
        <vt:lpwstr>_Toc440875979</vt:lpwstr>
      </vt:variant>
      <vt:variant>
        <vt:i4>1638458</vt:i4>
      </vt:variant>
      <vt:variant>
        <vt:i4>98</vt:i4>
      </vt:variant>
      <vt:variant>
        <vt:i4>0</vt:i4>
      </vt:variant>
      <vt:variant>
        <vt:i4>5</vt:i4>
      </vt:variant>
      <vt:variant>
        <vt:lpwstr/>
      </vt:variant>
      <vt:variant>
        <vt:lpwstr>_Toc440875978</vt:lpwstr>
      </vt:variant>
      <vt:variant>
        <vt:i4>1638458</vt:i4>
      </vt:variant>
      <vt:variant>
        <vt:i4>92</vt:i4>
      </vt:variant>
      <vt:variant>
        <vt:i4>0</vt:i4>
      </vt:variant>
      <vt:variant>
        <vt:i4>5</vt:i4>
      </vt:variant>
      <vt:variant>
        <vt:lpwstr/>
      </vt:variant>
      <vt:variant>
        <vt:lpwstr>_Toc440875977</vt:lpwstr>
      </vt:variant>
      <vt:variant>
        <vt:i4>1638458</vt:i4>
      </vt:variant>
      <vt:variant>
        <vt:i4>86</vt:i4>
      </vt:variant>
      <vt:variant>
        <vt:i4>0</vt:i4>
      </vt:variant>
      <vt:variant>
        <vt:i4>5</vt:i4>
      </vt:variant>
      <vt:variant>
        <vt:lpwstr/>
      </vt:variant>
      <vt:variant>
        <vt:lpwstr>_Toc440875976</vt:lpwstr>
      </vt:variant>
      <vt:variant>
        <vt:i4>1638458</vt:i4>
      </vt:variant>
      <vt:variant>
        <vt:i4>80</vt:i4>
      </vt:variant>
      <vt:variant>
        <vt:i4>0</vt:i4>
      </vt:variant>
      <vt:variant>
        <vt:i4>5</vt:i4>
      </vt:variant>
      <vt:variant>
        <vt:lpwstr/>
      </vt:variant>
      <vt:variant>
        <vt:lpwstr>_Toc440875975</vt:lpwstr>
      </vt:variant>
      <vt:variant>
        <vt:i4>1638458</vt:i4>
      </vt:variant>
      <vt:variant>
        <vt:i4>74</vt:i4>
      </vt:variant>
      <vt:variant>
        <vt:i4>0</vt:i4>
      </vt:variant>
      <vt:variant>
        <vt:i4>5</vt:i4>
      </vt:variant>
      <vt:variant>
        <vt:lpwstr/>
      </vt:variant>
      <vt:variant>
        <vt:lpwstr>_Toc440875974</vt:lpwstr>
      </vt:variant>
      <vt:variant>
        <vt:i4>1638458</vt:i4>
      </vt:variant>
      <vt:variant>
        <vt:i4>68</vt:i4>
      </vt:variant>
      <vt:variant>
        <vt:i4>0</vt:i4>
      </vt:variant>
      <vt:variant>
        <vt:i4>5</vt:i4>
      </vt:variant>
      <vt:variant>
        <vt:lpwstr/>
      </vt:variant>
      <vt:variant>
        <vt:lpwstr>_Toc440875973</vt:lpwstr>
      </vt:variant>
      <vt:variant>
        <vt:i4>1638458</vt:i4>
      </vt:variant>
      <vt:variant>
        <vt:i4>62</vt:i4>
      </vt:variant>
      <vt:variant>
        <vt:i4>0</vt:i4>
      </vt:variant>
      <vt:variant>
        <vt:i4>5</vt:i4>
      </vt:variant>
      <vt:variant>
        <vt:lpwstr/>
      </vt:variant>
      <vt:variant>
        <vt:lpwstr>_Toc440875972</vt:lpwstr>
      </vt:variant>
      <vt:variant>
        <vt:i4>1638458</vt:i4>
      </vt:variant>
      <vt:variant>
        <vt:i4>56</vt:i4>
      </vt:variant>
      <vt:variant>
        <vt:i4>0</vt:i4>
      </vt:variant>
      <vt:variant>
        <vt:i4>5</vt:i4>
      </vt:variant>
      <vt:variant>
        <vt:lpwstr/>
      </vt:variant>
      <vt:variant>
        <vt:lpwstr>_Toc440875971</vt:lpwstr>
      </vt:variant>
      <vt:variant>
        <vt:i4>1638458</vt:i4>
      </vt:variant>
      <vt:variant>
        <vt:i4>50</vt:i4>
      </vt:variant>
      <vt:variant>
        <vt:i4>0</vt:i4>
      </vt:variant>
      <vt:variant>
        <vt:i4>5</vt:i4>
      </vt:variant>
      <vt:variant>
        <vt:lpwstr/>
      </vt:variant>
      <vt:variant>
        <vt:lpwstr>_Toc440875970</vt:lpwstr>
      </vt:variant>
      <vt:variant>
        <vt:i4>1572922</vt:i4>
      </vt:variant>
      <vt:variant>
        <vt:i4>44</vt:i4>
      </vt:variant>
      <vt:variant>
        <vt:i4>0</vt:i4>
      </vt:variant>
      <vt:variant>
        <vt:i4>5</vt:i4>
      </vt:variant>
      <vt:variant>
        <vt:lpwstr/>
      </vt:variant>
      <vt:variant>
        <vt:lpwstr>_Toc440875969</vt:lpwstr>
      </vt:variant>
      <vt:variant>
        <vt:i4>1572922</vt:i4>
      </vt:variant>
      <vt:variant>
        <vt:i4>38</vt:i4>
      </vt:variant>
      <vt:variant>
        <vt:i4>0</vt:i4>
      </vt:variant>
      <vt:variant>
        <vt:i4>5</vt:i4>
      </vt:variant>
      <vt:variant>
        <vt:lpwstr/>
      </vt:variant>
      <vt:variant>
        <vt:lpwstr>_Toc440875968</vt:lpwstr>
      </vt:variant>
      <vt:variant>
        <vt:i4>1572922</vt:i4>
      </vt:variant>
      <vt:variant>
        <vt:i4>32</vt:i4>
      </vt:variant>
      <vt:variant>
        <vt:i4>0</vt:i4>
      </vt:variant>
      <vt:variant>
        <vt:i4>5</vt:i4>
      </vt:variant>
      <vt:variant>
        <vt:lpwstr/>
      </vt:variant>
      <vt:variant>
        <vt:lpwstr>_Toc440875967</vt:lpwstr>
      </vt:variant>
      <vt:variant>
        <vt:i4>1572922</vt:i4>
      </vt:variant>
      <vt:variant>
        <vt:i4>26</vt:i4>
      </vt:variant>
      <vt:variant>
        <vt:i4>0</vt:i4>
      </vt:variant>
      <vt:variant>
        <vt:i4>5</vt:i4>
      </vt:variant>
      <vt:variant>
        <vt:lpwstr/>
      </vt:variant>
      <vt:variant>
        <vt:lpwstr>_Toc440875966</vt:lpwstr>
      </vt:variant>
      <vt:variant>
        <vt:i4>1572922</vt:i4>
      </vt:variant>
      <vt:variant>
        <vt:i4>20</vt:i4>
      </vt:variant>
      <vt:variant>
        <vt:i4>0</vt:i4>
      </vt:variant>
      <vt:variant>
        <vt:i4>5</vt:i4>
      </vt:variant>
      <vt:variant>
        <vt:lpwstr/>
      </vt:variant>
      <vt:variant>
        <vt:lpwstr>_Toc440875965</vt:lpwstr>
      </vt:variant>
      <vt:variant>
        <vt:i4>1572922</vt:i4>
      </vt:variant>
      <vt:variant>
        <vt:i4>14</vt:i4>
      </vt:variant>
      <vt:variant>
        <vt:i4>0</vt:i4>
      </vt:variant>
      <vt:variant>
        <vt:i4>5</vt:i4>
      </vt:variant>
      <vt:variant>
        <vt:lpwstr/>
      </vt:variant>
      <vt:variant>
        <vt:lpwstr>_Toc440875964</vt:lpwstr>
      </vt:variant>
      <vt:variant>
        <vt:i4>1572922</vt:i4>
      </vt:variant>
      <vt:variant>
        <vt:i4>8</vt:i4>
      </vt:variant>
      <vt:variant>
        <vt:i4>0</vt:i4>
      </vt:variant>
      <vt:variant>
        <vt:i4>5</vt:i4>
      </vt:variant>
      <vt:variant>
        <vt:lpwstr/>
      </vt:variant>
      <vt:variant>
        <vt:lpwstr>_Toc440875963</vt:lpwstr>
      </vt:variant>
      <vt:variant>
        <vt:i4>1572922</vt:i4>
      </vt:variant>
      <vt:variant>
        <vt:i4>2</vt:i4>
      </vt:variant>
      <vt:variant>
        <vt:i4>0</vt:i4>
      </vt:variant>
      <vt:variant>
        <vt:i4>5</vt:i4>
      </vt:variant>
      <vt:variant>
        <vt:lpwstr/>
      </vt:variant>
      <vt:variant>
        <vt:lpwstr>_Toc440875962</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0120838a</dc:creator>
  <cp:lastModifiedBy>GOACHET AZILIZ</cp:lastModifiedBy>
  <cp:revision>7</cp:revision>
  <cp:lastPrinted>2019-04-04T12:03:00Z</cp:lastPrinted>
  <dcterms:created xsi:type="dcterms:W3CDTF">2022-01-20T10:05:00Z</dcterms:created>
  <dcterms:modified xsi:type="dcterms:W3CDTF">2022-01-20T14:22:00Z</dcterms:modified>
</cp:coreProperties>
</file>